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B1" w:rsidRDefault="00C503B1" w:rsidP="00C503B1">
      <w:pPr>
        <w:pStyle w:val="1"/>
        <w:rPr>
          <w:bCs w:val="0"/>
          <w:sz w:val="32"/>
        </w:rPr>
      </w:pPr>
      <w:r w:rsidRPr="00C503B1">
        <w:rPr>
          <w:bCs w:val="0"/>
          <w:sz w:val="32"/>
        </w:rPr>
        <w:t xml:space="preserve">НАКАЗ  </w:t>
      </w:r>
    </w:p>
    <w:p w:rsidR="00C503B1" w:rsidRPr="00C503B1" w:rsidRDefault="00C503B1" w:rsidP="00C503B1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C503B1" w:rsidRPr="00C503B1" w:rsidTr="00C503B1">
        <w:tc>
          <w:tcPr>
            <w:tcW w:w="3240" w:type="dxa"/>
            <w:hideMark/>
          </w:tcPr>
          <w:p w:rsidR="00C503B1" w:rsidRPr="00C503B1" w:rsidRDefault="00C503B1" w:rsidP="00AB46B4">
            <w:pPr>
              <w:pStyle w:val="ad"/>
              <w:rPr>
                <w:sz w:val="28"/>
                <w:szCs w:val="28"/>
              </w:rPr>
            </w:pPr>
            <w:r w:rsidRPr="00C503B1">
              <w:rPr>
                <w:sz w:val="28"/>
                <w:szCs w:val="28"/>
              </w:rPr>
              <w:t xml:space="preserve"> </w:t>
            </w:r>
            <w:r w:rsidR="00AB46B4">
              <w:rPr>
                <w:sz w:val="28"/>
                <w:szCs w:val="28"/>
              </w:rPr>
              <w:t>18 грудня 2024 року</w:t>
            </w:r>
          </w:p>
        </w:tc>
        <w:tc>
          <w:tcPr>
            <w:tcW w:w="3420" w:type="dxa"/>
            <w:hideMark/>
          </w:tcPr>
          <w:p w:rsidR="00C503B1" w:rsidRPr="00C503B1" w:rsidRDefault="00C503B1">
            <w:pPr>
              <w:pStyle w:val="ad"/>
              <w:rPr>
                <w:sz w:val="28"/>
                <w:szCs w:val="28"/>
              </w:rPr>
            </w:pPr>
            <w:proofErr w:type="spellStart"/>
            <w:r w:rsidRPr="00C503B1">
              <w:rPr>
                <w:sz w:val="28"/>
                <w:szCs w:val="28"/>
              </w:rPr>
              <w:t>м.Камінь</w:t>
            </w:r>
            <w:proofErr w:type="spellEnd"/>
            <w:r w:rsidRPr="00C503B1">
              <w:rPr>
                <w:sz w:val="28"/>
                <w:szCs w:val="28"/>
              </w:rPr>
              <w:t xml:space="preserve"> – </w:t>
            </w:r>
            <w:proofErr w:type="spellStart"/>
            <w:r w:rsidRPr="00C503B1">
              <w:rPr>
                <w:sz w:val="28"/>
                <w:szCs w:val="28"/>
              </w:rPr>
              <w:t>Каширський</w:t>
            </w:r>
            <w:proofErr w:type="spellEnd"/>
          </w:p>
        </w:tc>
        <w:tc>
          <w:tcPr>
            <w:tcW w:w="3086" w:type="dxa"/>
            <w:hideMark/>
          </w:tcPr>
          <w:p w:rsidR="00C503B1" w:rsidRPr="00C503B1" w:rsidRDefault="00C503B1" w:rsidP="00AB46B4">
            <w:pPr>
              <w:pStyle w:val="ad"/>
              <w:rPr>
                <w:sz w:val="28"/>
                <w:szCs w:val="28"/>
              </w:rPr>
            </w:pPr>
            <w:r w:rsidRPr="00C503B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C503B1">
              <w:rPr>
                <w:sz w:val="28"/>
                <w:szCs w:val="28"/>
              </w:rPr>
              <w:t>№</w:t>
            </w:r>
            <w:r w:rsidR="00AB46B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B46B4">
              <w:rPr>
                <w:sz w:val="28"/>
                <w:szCs w:val="28"/>
              </w:rPr>
              <w:t>20</w:t>
            </w:r>
          </w:p>
        </w:tc>
      </w:tr>
    </w:tbl>
    <w:p w:rsidR="00C503B1" w:rsidRDefault="00C503B1" w:rsidP="00C503B1">
      <w:pPr>
        <w:widowControl w:val="0"/>
        <w:suppressAutoHyphens/>
        <w:rPr>
          <w:rFonts w:ascii="Times New Roman" w:hAnsi="Times New Roman"/>
          <w:kern w:val="2"/>
          <w:szCs w:val="28"/>
          <w:lang w:eastAsia="ar-SA"/>
        </w:rPr>
      </w:pPr>
      <w:r w:rsidRPr="00C503B1">
        <w:rPr>
          <w:rFonts w:ascii="Times New Roman" w:hAnsi="Times New Roman"/>
          <w:kern w:val="2"/>
          <w:szCs w:val="28"/>
          <w:lang w:eastAsia="ar-SA"/>
        </w:rPr>
        <w:t xml:space="preserve">                                      </w:t>
      </w:r>
    </w:p>
    <w:p w:rsidR="00C503B1" w:rsidRPr="00C503B1" w:rsidRDefault="00C503B1" w:rsidP="00C503B1">
      <w:pPr>
        <w:widowControl w:val="0"/>
        <w:suppressAutoHyphens/>
        <w:jc w:val="center"/>
        <w:rPr>
          <w:rFonts w:ascii="Times New Roman" w:hAnsi="Times New Roman"/>
          <w:kern w:val="2"/>
          <w:szCs w:val="28"/>
          <w:lang w:eastAsia="ar-SA"/>
        </w:rPr>
      </w:pPr>
      <w:r w:rsidRPr="00C503B1">
        <w:rPr>
          <w:rFonts w:ascii="Times New Roman" w:hAnsi="Times New Roman"/>
          <w:kern w:val="2"/>
          <w:szCs w:val="28"/>
          <w:lang w:eastAsia="ar-SA"/>
        </w:rPr>
        <w:t>Про районний бюджет на 202</w:t>
      </w:r>
      <w:r w:rsidR="00B72231">
        <w:rPr>
          <w:rFonts w:ascii="Times New Roman" w:hAnsi="Times New Roman"/>
          <w:kern w:val="2"/>
          <w:szCs w:val="28"/>
          <w:lang w:eastAsia="ar-SA"/>
        </w:rPr>
        <w:t>5</w:t>
      </w:r>
      <w:r w:rsidRPr="00C503B1">
        <w:rPr>
          <w:rFonts w:ascii="Times New Roman" w:hAnsi="Times New Roman"/>
          <w:kern w:val="2"/>
          <w:szCs w:val="28"/>
          <w:lang w:eastAsia="ar-SA"/>
        </w:rPr>
        <w:t xml:space="preserve"> рік</w:t>
      </w:r>
    </w:p>
    <w:p w:rsidR="00C503B1" w:rsidRPr="00C503B1" w:rsidRDefault="00C503B1" w:rsidP="00C503B1">
      <w:pPr>
        <w:widowControl w:val="0"/>
        <w:suppressAutoHyphens/>
        <w:rPr>
          <w:rFonts w:ascii="Times New Roman" w:hAnsi="Times New Roman"/>
          <w:kern w:val="2"/>
          <w:szCs w:val="28"/>
          <w:lang w:eastAsia="ar-SA"/>
        </w:rPr>
      </w:pPr>
      <w:r w:rsidRPr="00C503B1">
        <w:rPr>
          <w:rFonts w:ascii="Times New Roman" w:hAnsi="Times New Roman"/>
          <w:kern w:val="2"/>
          <w:szCs w:val="28"/>
          <w:lang w:eastAsia="ar-SA"/>
        </w:rPr>
        <w:t xml:space="preserve">    </w:t>
      </w:r>
    </w:p>
    <w:p w:rsidR="00C503B1" w:rsidRPr="00C503B1" w:rsidRDefault="00C503B1" w:rsidP="00C503B1">
      <w:pPr>
        <w:widowControl w:val="0"/>
        <w:suppressAutoHyphens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kern w:val="2"/>
          <w:szCs w:val="28"/>
          <w:lang w:eastAsia="ar-SA"/>
        </w:rPr>
        <w:t xml:space="preserve">             </w:t>
      </w:r>
      <w:r w:rsidRPr="00C503B1">
        <w:rPr>
          <w:rFonts w:ascii="Times New Roman" w:hAnsi="Times New Roman"/>
          <w:szCs w:val="28"/>
        </w:rPr>
        <w:t>Відповідно до  Бюджетного кодексу України, законів України «Про правовий режим воєнного стану», «Про місцеві державні адміністрації», постанови Кабінету Міністрів України від 11 березня 2022 року №</w:t>
      </w:r>
      <w:r w:rsidR="004D1E69">
        <w:rPr>
          <w:rFonts w:ascii="Times New Roman" w:hAnsi="Times New Roman"/>
          <w:szCs w:val="28"/>
        </w:rPr>
        <w:t xml:space="preserve"> </w:t>
      </w:r>
      <w:r w:rsidRPr="00C503B1">
        <w:rPr>
          <w:rFonts w:ascii="Times New Roman" w:hAnsi="Times New Roman"/>
          <w:szCs w:val="28"/>
        </w:rPr>
        <w:t>252 «Деякі питання формування та виконання місцевих бюджетів у період воєнного стану»</w:t>
      </w:r>
    </w:p>
    <w:p w:rsidR="00C503B1" w:rsidRPr="00C503B1" w:rsidRDefault="00C503B1" w:rsidP="00C503B1">
      <w:pPr>
        <w:ind w:firstLine="426"/>
        <w:jc w:val="both"/>
        <w:rPr>
          <w:rFonts w:ascii="Times New Roman" w:hAnsi="Times New Roman"/>
          <w:sz w:val="27"/>
          <w:szCs w:val="27"/>
        </w:rPr>
      </w:pPr>
    </w:p>
    <w:p w:rsidR="00C503B1" w:rsidRPr="00C503B1" w:rsidRDefault="00C503B1" w:rsidP="00C503B1">
      <w:pPr>
        <w:ind w:firstLine="426"/>
        <w:jc w:val="both"/>
        <w:rPr>
          <w:rFonts w:ascii="Times New Roman" w:hAnsi="Times New Roman"/>
          <w:b/>
          <w:sz w:val="27"/>
          <w:szCs w:val="27"/>
        </w:rPr>
      </w:pPr>
      <w:r w:rsidRPr="00C503B1">
        <w:rPr>
          <w:rFonts w:ascii="Times New Roman" w:hAnsi="Times New Roman"/>
          <w:b/>
          <w:sz w:val="27"/>
          <w:szCs w:val="27"/>
        </w:rPr>
        <w:t>НАКАЗУЮ:</w:t>
      </w:r>
    </w:p>
    <w:p w:rsidR="00C503B1" w:rsidRPr="00C503B1" w:rsidRDefault="00C503B1" w:rsidP="00C503B1">
      <w:pPr>
        <w:ind w:firstLine="426"/>
        <w:jc w:val="both"/>
        <w:rPr>
          <w:rFonts w:ascii="Times New Roman" w:hAnsi="Times New Roman"/>
          <w:b/>
          <w:sz w:val="27"/>
          <w:szCs w:val="27"/>
        </w:rPr>
      </w:pP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1. Визначити на 202</w:t>
      </w:r>
      <w:r w:rsidR="00B72231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 xml:space="preserve"> рік: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 xml:space="preserve">доходи районного бюджету у сумі </w:t>
      </w:r>
      <w:r w:rsidR="00D470BA">
        <w:rPr>
          <w:rFonts w:ascii="Times New Roman" w:hAnsi="Times New Roman"/>
          <w:szCs w:val="28"/>
        </w:rPr>
        <w:t>8 439 23</w:t>
      </w:r>
      <w:r w:rsidRPr="00C503B1">
        <w:rPr>
          <w:rFonts w:ascii="Times New Roman" w:hAnsi="Times New Roman"/>
          <w:szCs w:val="28"/>
        </w:rPr>
        <w:t xml:space="preserve">0 гривень, у тому числі доходи загального фонду районного бюджету – </w:t>
      </w:r>
      <w:r w:rsidR="00D470BA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> </w:t>
      </w:r>
      <w:r w:rsidR="00D470BA">
        <w:rPr>
          <w:rFonts w:ascii="Times New Roman" w:hAnsi="Times New Roman"/>
          <w:szCs w:val="28"/>
        </w:rPr>
        <w:t>111</w:t>
      </w:r>
      <w:r w:rsidRPr="00C503B1">
        <w:rPr>
          <w:rFonts w:ascii="Times New Roman" w:hAnsi="Times New Roman"/>
          <w:szCs w:val="28"/>
        </w:rPr>
        <w:t xml:space="preserve"> </w:t>
      </w:r>
      <w:r w:rsidR="00D470BA">
        <w:rPr>
          <w:rFonts w:ascii="Times New Roman" w:hAnsi="Times New Roman"/>
          <w:szCs w:val="28"/>
        </w:rPr>
        <w:t>370</w:t>
      </w:r>
      <w:r w:rsidRPr="00C503B1">
        <w:rPr>
          <w:rFonts w:ascii="Times New Roman" w:hAnsi="Times New Roman"/>
          <w:szCs w:val="28"/>
        </w:rPr>
        <w:t xml:space="preserve"> гривень,  доходи спеціального фонду районного бюджету -  </w:t>
      </w:r>
      <w:r w:rsidR="00D470BA">
        <w:rPr>
          <w:rFonts w:ascii="Times New Roman" w:hAnsi="Times New Roman"/>
          <w:szCs w:val="28"/>
        </w:rPr>
        <w:t>3</w:t>
      </w:r>
      <w:r w:rsidRPr="00C503B1">
        <w:rPr>
          <w:rFonts w:ascii="Times New Roman" w:hAnsi="Times New Roman"/>
          <w:szCs w:val="28"/>
        </w:rPr>
        <w:t xml:space="preserve"> </w:t>
      </w:r>
      <w:r w:rsidR="00D470BA">
        <w:rPr>
          <w:rFonts w:ascii="Times New Roman" w:hAnsi="Times New Roman"/>
          <w:szCs w:val="28"/>
        </w:rPr>
        <w:t>327</w:t>
      </w:r>
      <w:r w:rsidRPr="00C503B1">
        <w:rPr>
          <w:rFonts w:ascii="Times New Roman" w:hAnsi="Times New Roman"/>
          <w:szCs w:val="28"/>
        </w:rPr>
        <w:t xml:space="preserve"> 860 гривень згідно з додатком 1 до цього наказу;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 xml:space="preserve">видатки районного бюджету у сумі </w:t>
      </w:r>
      <w:r w:rsidR="00D470BA">
        <w:rPr>
          <w:rFonts w:ascii="Times New Roman" w:hAnsi="Times New Roman"/>
          <w:szCs w:val="28"/>
        </w:rPr>
        <w:t>8 439 23</w:t>
      </w:r>
      <w:r w:rsidR="00D470BA" w:rsidRPr="00C503B1">
        <w:rPr>
          <w:rFonts w:ascii="Times New Roman" w:hAnsi="Times New Roman"/>
          <w:szCs w:val="28"/>
        </w:rPr>
        <w:t xml:space="preserve">0 </w:t>
      </w:r>
      <w:r w:rsidRPr="00C503B1">
        <w:rPr>
          <w:rFonts w:ascii="Times New Roman" w:hAnsi="Times New Roman"/>
          <w:szCs w:val="28"/>
        </w:rPr>
        <w:t xml:space="preserve">гривень, у тому числі  видатки загального фонду районного бюджету – </w:t>
      </w:r>
      <w:r w:rsidR="00D470BA">
        <w:rPr>
          <w:rFonts w:ascii="Times New Roman" w:hAnsi="Times New Roman"/>
          <w:szCs w:val="28"/>
        </w:rPr>
        <w:t>5</w:t>
      </w:r>
      <w:r w:rsidR="00D470BA" w:rsidRPr="00C503B1">
        <w:rPr>
          <w:rFonts w:ascii="Times New Roman" w:hAnsi="Times New Roman"/>
          <w:szCs w:val="28"/>
        </w:rPr>
        <w:t> </w:t>
      </w:r>
      <w:r w:rsidR="00D470BA">
        <w:rPr>
          <w:rFonts w:ascii="Times New Roman" w:hAnsi="Times New Roman"/>
          <w:szCs w:val="28"/>
        </w:rPr>
        <w:t>111</w:t>
      </w:r>
      <w:r w:rsidR="00D470BA" w:rsidRPr="00C503B1">
        <w:rPr>
          <w:rFonts w:ascii="Times New Roman" w:hAnsi="Times New Roman"/>
          <w:szCs w:val="28"/>
        </w:rPr>
        <w:t xml:space="preserve"> </w:t>
      </w:r>
      <w:r w:rsidR="00D470BA">
        <w:rPr>
          <w:rFonts w:ascii="Times New Roman" w:hAnsi="Times New Roman"/>
          <w:szCs w:val="28"/>
        </w:rPr>
        <w:t>370</w:t>
      </w:r>
      <w:r w:rsidRPr="00C503B1">
        <w:rPr>
          <w:rFonts w:ascii="Times New Roman" w:hAnsi="Times New Roman"/>
          <w:szCs w:val="28"/>
        </w:rPr>
        <w:t xml:space="preserve"> гривень, видатки спеціального фонду районного бюджету – </w:t>
      </w:r>
      <w:r w:rsidR="00D470BA">
        <w:rPr>
          <w:rFonts w:ascii="Times New Roman" w:hAnsi="Times New Roman"/>
          <w:szCs w:val="28"/>
        </w:rPr>
        <w:t>3</w:t>
      </w:r>
      <w:r w:rsidR="00D470BA" w:rsidRPr="00C503B1">
        <w:rPr>
          <w:rFonts w:ascii="Times New Roman" w:hAnsi="Times New Roman"/>
          <w:szCs w:val="28"/>
        </w:rPr>
        <w:t xml:space="preserve"> </w:t>
      </w:r>
      <w:r w:rsidR="00D470BA">
        <w:rPr>
          <w:rFonts w:ascii="Times New Roman" w:hAnsi="Times New Roman"/>
          <w:szCs w:val="28"/>
        </w:rPr>
        <w:t>327</w:t>
      </w:r>
      <w:r w:rsidR="00D470BA" w:rsidRPr="00C503B1">
        <w:rPr>
          <w:rFonts w:ascii="Times New Roman" w:hAnsi="Times New Roman"/>
          <w:szCs w:val="28"/>
        </w:rPr>
        <w:t xml:space="preserve"> 860 </w:t>
      </w:r>
      <w:r w:rsidRPr="00C503B1">
        <w:rPr>
          <w:rFonts w:ascii="Times New Roman" w:hAnsi="Times New Roman"/>
          <w:szCs w:val="28"/>
        </w:rPr>
        <w:t>гривень згідно із додатком 2 до цього наказу;</w:t>
      </w:r>
    </w:p>
    <w:p w:rsid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оборотний залишок бюджетних коштів районного бюджету на 202</w:t>
      </w:r>
      <w:r w:rsidR="00D470BA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 xml:space="preserve"> рік у розмірі 16 000 гривень, що становить 0,</w:t>
      </w:r>
      <w:r w:rsidR="00D470BA">
        <w:rPr>
          <w:rFonts w:ascii="Times New Roman" w:hAnsi="Times New Roman"/>
          <w:szCs w:val="28"/>
        </w:rPr>
        <w:t>3</w:t>
      </w:r>
      <w:r w:rsidRPr="00C503B1">
        <w:rPr>
          <w:rFonts w:ascii="Times New Roman" w:hAnsi="Times New Roman"/>
          <w:szCs w:val="28"/>
        </w:rPr>
        <w:t>1 відсотка видатків загального фонду районного бюджету, визначених цим пунктом.</w:t>
      </w:r>
    </w:p>
    <w:p w:rsidR="00560FB8" w:rsidRPr="00C503B1" w:rsidRDefault="00560FB8" w:rsidP="00C503B1">
      <w:pPr>
        <w:ind w:firstLine="567"/>
        <w:jc w:val="both"/>
        <w:rPr>
          <w:rFonts w:ascii="Times New Roman" w:hAnsi="Times New Roman"/>
          <w:szCs w:val="28"/>
        </w:rPr>
      </w:pPr>
    </w:p>
    <w:p w:rsid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2. Затвердити бюджетні призначення головним розпорядникам коштів районного бюджету на 202</w:t>
      </w:r>
      <w:r w:rsidR="00D470BA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 xml:space="preserve"> рік у розрізі відповідальних виконавців за бюджетними програмами  згідно з додатком 2 до цього наказу.</w:t>
      </w:r>
    </w:p>
    <w:p w:rsidR="00560FB8" w:rsidRPr="00C503B1" w:rsidRDefault="00560FB8" w:rsidP="00C503B1">
      <w:pPr>
        <w:ind w:firstLine="567"/>
        <w:jc w:val="both"/>
        <w:rPr>
          <w:rFonts w:ascii="Times New Roman" w:hAnsi="Times New Roman"/>
          <w:szCs w:val="28"/>
        </w:rPr>
      </w:pPr>
    </w:p>
    <w:p w:rsidR="00560FB8" w:rsidRDefault="00C503B1" w:rsidP="00C503B1">
      <w:pPr>
        <w:shd w:val="clear" w:color="auto" w:fill="FFFFFF"/>
        <w:ind w:firstLine="567"/>
        <w:jc w:val="both"/>
        <w:rPr>
          <w:rFonts w:ascii="Times New Roman" w:hAnsi="Times New Roman"/>
          <w:szCs w:val="28"/>
          <w:lang w:eastAsia="uk-UA"/>
        </w:rPr>
      </w:pPr>
      <w:r w:rsidRPr="00C503B1">
        <w:rPr>
          <w:rFonts w:ascii="Times New Roman" w:hAnsi="Times New Roman"/>
          <w:szCs w:val="28"/>
          <w:lang w:eastAsia="uk-UA"/>
        </w:rPr>
        <w:t>3. Затвердити на 202</w:t>
      </w:r>
      <w:r w:rsidR="00D470BA">
        <w:rPr>
          <w:rFonts w:ascii="Times New Roman" w:hAnsi="Times New Roman"/>
          <w:szCs w:val="28"/>
          <w:lang w:eastAsia="uk-UA"/>
        </w:rPr>
        <w:t>5</w:t>
      </w:r>
      <w:r w:rsidRPr="00C503B1">
        <w:rPr>
          <w:rFonts w:ascii="Times New Roman" w:hAnsi="Times New Roman"/>
          <w:szCs w:val="28"/>
          <w:lang w:eastAsia="uk-UA"/>
        </w:rPr>
        <w:t xml:space="preserve"> рік міжбюджетні трансферти згідно із додатком 3 до цього наказу.</w:t>
      </w:r>
    </w:p>
    <w:p w:rsidR="00C503B1" w:rsidRPr="00C503B1" w:rsidRDefault="00C503B1" w:rsidP="00C503B1">
      <w:pPr>
        <w:shd w:val="clear" w:color="auto" w:fill="FFFFFF"/>
        <w:ind w:firstLine="567"/>
        <w:jc w:val="both"/>
        <w:rPr>
          <w:rFonts w:ascii="Times New Roman" w:hAnsi="Times New Roman"/>
          <w:szCs w:val="28"/>
          <w:lang w:eastAsia="uk-UA"/>
        </w:rPr>
      </w:pPr>
      <w:r w:rsidRPr="00C503B1">
        <w:rPr>
          <w:rFonts w:ascii="Times New Roman" w:hAnsi="Times New Roman"/>
          <w:color w:val="000000"/>
          <w:szCs w:val="28"/>
          <w:lang w:eastAsia="uk-UA"/>
        </w:rPr>
        <w:t xml:space="preserve"> 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 w:val="27"/>
          <w:szCs w:val="27"/>
        </w:rPr>
        <w:t>4</w:t>
      </w:r>
      <w:r w:rsidRPr="00C503B1">
        <w:rPr>
          <w:rFonts w:ascii="Times New Roman" w:hAnsi="Times New Roman"/>
          <w:szCs w:val="28"/>
        </w:rPr>
        <w:t>. Установити, що у загальному фонді районного бюджету на 202</w:t>
      </w:r>
      <w:r w:rsidR="00D470BA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 xml:space="preserve"> рік:</w:t>
      </w:r>
    </w:p>
    <w:p w:rsidR="00AB72C7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до доходів загального фонду належать доходи, визначені статтею 64</w:t>
      </w:r>
      <w:r w:rsidRPr="00C503B1">
        <w:rPr>
          <w:rFonts w:ascii="Times New Roman" w:hAnsi="Times New Roman"/>
          <w:szCs w:val="28"/>
          <w:vertAlign w:val="superscript"/>
        </w:rPr>
        <w:t>1</w:t>
      </w:r>
      <w:r w:rsidRPr="00C503B1">
        <w:rPr>
          <w:rFonts w:ascii="Times New Roman" w:hAnsi="Times New Roman"/>
          <w:szCs w:val="28"/>
        </w:rPr>
        <w:t xml:space="preserve">  Бюджетного кодексу України, та трансферти, визначені статтями 97 та 101</w:t>
      </w:r>
    </w:p>
    <w:p w:rsidR="00C503B1" w:rsidRPr="00C503B1" w:rsidRDefault="00C503B1" w:rsidP="00AB72C7">
      <w:pPr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lastRenderedPageBreak/>
        <w:t xml:space="preserve"> Бюджетного кодексу України</w:t>
      </w:r>
      <w:r w:rsidR="004D1E69">
        <w:rPr>
          <w:rFonts w:ascii="Times New Roman" w:hAnsi="Times New Roman"/>
          <w:szCs w:val="28"/>
        </w:rPr>
        <w:t xml:space="preserve"> (крім субвенцій, визначених статтею </w:t>
      </w:r>
      <w:r w:rsidR="004D1E69" w:rsidRPr="00C503B1">
        <w:rPr>
          <w:rFonts w:ascii="Times New Roman" w:hAnsi="Times New Roman"/>
          <w:szCs w:val="28"/>
        </w:rPr>
        <w:t>69</w:t>
      </w:r>
      <w:r w:rsidR="004D1E69" w:rsidRPr="00C503B1">
        <w:rPr>
          <w:rFonts w:ascii="Times New Roman" w:hAnsi="Times New Roman"/>
          <w:szCs w:val="28"/>
          <w:vertAlign w:val="superscript"/>
        </w:rPr>
        <w:t>1</w:t>
      </w:r>
      <w:r w:rsidR="004D1E69">
        <w:rPr>
          <w:rFonts w:ascii="Times New Roman" w:hAnsi="Times New Roman"/>
          <w:szCs w:val="28"/>
          <w:vertAlign w:val="superscript"/>
        </w:rPr>
        <w:t xml:space="preserve">  </w:t>
      </w:r>
      <w:r w:rsidR="004D1E69">
        <w:rPr>
          <w:rFonts w:ascii="Times New Roman" w:hAnsi="Times New Roman"/>
          <w:szCs w:val="28"/>
        </w:rPr>
        <w:t>та частиною першою статті 71</w:t>
      </w:r>
      <w:r w:rsidR="004D1E69">
        <w:rPr>
          <w:rFonts w:ascii="Times New Roman" w:hAnsi="Times New Roman"/>
          <w:szCs w:val="28"/>
          <w:vertAlign w:val="superscript"/>
        </w:rPr>
        <w:t xml:space="preserve"> </w:t>
      </w:r>
      <w:r w:rsidR="004D1E69" w:rsidRPr="00C503B1">
        <w:rPr>
          <w:rFonts w:ascii="Times New Roman" w:hAnsi="Times New Roman"/>
          <w:szCs w:val="28"/>
        </w:rPr>
        <w:t>Бюджетного кодексу України</w:t>
      </w:r>
      <w:r w:rsidR="00D238C1">
        <w:rPr>
          <w:rFonts w:ascii="Times New Roman" w:hAnsi="Times New Roman"/>
          <w:szCs w:val="28"/>
        </w:rPr>
        <w:t xml:space="preserve"> </w:t>
      </w:r>
      <w:r w:rsidR="004D1E69">
        <w:rPr>
          <w:rFonts w:ascii="Times New Roman" w:hAnsi="Times New Roman"/>
          <w:szCs w:val="28"/>
        </w:rPr>
        <w:t>)</w:t>
      </w:r>
      <w:r w:rsidRPr="00C503B1">
        <w:rPr>
          <w:rFonts w:ascii="Times New Roman" w:hAnsi="Times New Roman"/>
          <w:szCs w:val="28"/>
        </w:rPr>
        <w:t>;</w:t>
      </w:r>
    </w:p>
    <w:p w:rsid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 xml:space="preserve">джерелами формування у частині фінансування є джерела, визначені пунктом 4 частини </w:t>
      </w:r>
      <w:r w:rsidR="00C53FA9">
        <w:rPr>
          <w:rFonts w:ascii="Times New Roman" w:hAnsi="Times New Roman"/>
          <w:szCs w:val="28"/>
        </w:rPr>
        <w:t>першої</w:t>
      </w:r>
      <w:r w:rsidRPr="00C503B1">
        <w:rPr>
          <w:rFonts w:ascii="Times New Roman" w:hAnsi="Times New Roman"/>
          <w:szCs w:val="28"/>
        </w:rPr>
        <w:t xml:space="preserve"> статті 15 Бюджетного кодексу України.</w:t>
      </w:r>
    </w:p>
    <w:p w:rsidR="00560FB8" w:rsidRPr="00C503B1" w:rsidRDefault="00560FB8" w:rsidP="00C503B1">
      <w:pPr>
        <w:ind w:firstLine="567"/>
        <w:jc w:val="both"/>
        <w:rPr>
          <w:rFonts w:ascii="Times New Roman" w:hAnsi="Times New Roman"/>
          <w:szCs w:val="28"/>
        </w:rPr>
      </w:pP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5. Установити, що джерелами формування спеціального фонду районного бюджету на 202</w:t>
      </w:r>
      <w:r w:rsidR="00D470BA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 xml:space="preserve"> рік: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у частині доходів є доходи та трансферти, визначені статтею 69</w:t>
      </w:r>
      <w:r w:rsidRPr="00C503B1">
        <w:rPr>
          <w:rFonts w:ascii="Times New Roman" w:hAnsi="Times New Roman"/>
          <w:szCs w:val="28"/>
          <w:vertAlign w:val="superscript"/>
        </w:rPr>
        <w:t>1</w:t>
      </w:r>
      <w:r w:rsidRPr="00C503B1">
        <w:rPr>
          <w:rFonts w:ascii="Times New Roman" w:hAnsi="Times New Roman"/>
          <w:szCs w:val="28"/>
        </w:rPr>
        <w:t xml:space="preserve"> Бюджетного кодексу України;</w:t>
      </w:r>
    </w:p>
    <w:p w:rsid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 xml:space="preserve">у частині фінансування є надходження, визначені пунктом 10 частини </w:t>
      </w:r>
      <w:r w:rsidR="00D238C1">
        <w:rPr>
          <w:rFonts w:ascii="Times New Roman" w:hAnsi="Times New Roman"/>
          <w:szCs w:val="28"/>
        </w:rPr>
        <w:t xml:space="preserve">першої </w:t>
      </w:r>
      <w:r w:rsidRPr="00C503B1">
        <w:rPr>
          <w:rFonts w:ascii="Times New Roman" w:hAnsi="Times New Roman"/>
          <w:szCs w:val="28"/>
        </w:rPr>
        <w:t>статті 71 Бюджетного кодексу України, та залишки коштів спеціального фонду.</w:t>
      </w:r>
    </w:p>
    <w:p w:rsidR="00560FB8" w:rsidRPr="00C503B1" w:rsidRDefault="00560FB8" w:rsidP="00C503B1">
      <w:pPr>
        <w:ind w:firstLine="567"/>
        <w:jc w:val="both"/>
        <w:rPr>
          <w:rFonts w:ascii="Times New Roman" w:hAnsi="Times New Roman"/>
          <w:szCs w:val="28"/>
        </w:rPr>
      </w:pPr>
    </w:p>
    <w:p w:rsidR="008E26CD" w:rsidRPr="008E26CD" w:rsidRDefault="00C503B1" w:rsidP="008E26CD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 xml:space="preserve">6. </w:t>
      </w:r>
      <w:r w:rsidR="008E26CD" w:rsidRPr="008E26CD">
        <w:rPr>
          <w:rFonts w:ascii="Times New Roman" w:hAnsi="Times New Roman"/>
          <w:szCs w:val="28"/>
        </w:rPr>
        <w:t>Установити, що у 202</w:t>
      </w:r>
      <w:r w:rsidR="00A609F1">
        <w:rPr>
          <w:rFonts w:ascii="Times New Roman" w:hAnsi="Times New Roman"/>
          <w:szCs w:val="28"/>
        </w:rPr>
        <w:t>5</w:t>
      </w:r>
      <w:r w:rsidR="008E26CD" w:rsidRPr="008E26CD">
        <w:rPr>
          <w:rFonts w:ascii="Times New Roman" w:hAnsi="Times New Roman"/>
          <w:szCs w:val="28"/>
        </w:rPr>
        <w:t xml:space="preserve"> році кошти, отримані до спеціального фонду районного бюджету:</w:t>
      </w:r>
    </w:p>
    <w:p w:rsidR="008E26CD" w:rsidRPr="008E26CD" w:rsidRDefault="008E26CD" w:rsidP="008E26CD">
      <w:pPr>
        <w:ind w:firstLine="567"/>
        <w:jc w:val="both"/>
        <w:rPr>
          <w:rFonts w:ascii="Times New Roman" w:hAnsi="Times New Roman"/>
          <w:szCs w:val="28"/>
        </w:rPr>
      </w:pPr>
      <w:r w:rsidRPr="008E26CD">
        <w:rPr>
          <w:rFonts w:ascii="Times New Roman" w:hAnsi="Times New Roman"/>
          <w:szCs w:val="28"/>
        </w:rPr>
        <w:t xml:space="preserve">згідно з пунктом 1 частини </w:t>
      </w:r>
      <w:r w:rsidR="00D238C1">
        <w:rPr>
          <w:rFonts w:ascii="Times New Roman" w:hAnsi="Times New Roman"/>
          <w:szCs w:val="28"/>
        </w:rPr>
        <w:t xml:space="preserve">першої </w:t>
      </w:r>
      <w:r w:rsidRPr="008E26CD">
        <w:rPr>
          <w:rFonts w:ascii="Times New Roman" w:hAnsi="Times New Roman"/>
          <w:szCs w:val="28"/>
        </w:rPr>
        <w:t>статті 69</w:t>
      </w:r>
      <w:r w:rsidRPr="008E26CD">
        <w:rPr>
          <w:rFonts w:ascii="Times New Roman" w:hAnsi="Times New Roman"/>
          <w:szCs w:val="28"/>
          <w:vertAlign w:val="superscript"/>
        </w:rPr>
        <w:t>1</w:t>
      </w:r>
      <w:r w:rsidRPr="008E26CD">
        <w:rPr>
          <w:rFonts w:ascii="Times New Roman" w:hAnsi="Times New Roman"/>
          <w:szCs w:val="28"/>
        </w:rPr>
        <w:t xml:space="preserve"> Бюджетного кодексу України  спрямовуються на реалізацію заходів, визначених частиною </w:t>
      </w:r>
      <w:r w:rsidR="00D238C1">
        <w:rPr>
          <w:rFonts w:ascii="Times New Roman" w:hAnsi="Times New Roman"/>
          <w:szCs w:val="28"/>
        </w:rPr>
        <w:t>другою</w:t>
      </w:r>
      <w:r w:rsidRPr="008E26CD">
        <w:rPr>
          <w:rFonts w:ascii="Times New Roman" w:hAnsi="Times New Roman"/>
          <w:szCs w:val="28"/>
        </w:rPr>
        <w:t xml:space="preserve"> статті 71 Бюджетного кодексу України  (відповідні залишки коштів спеціального </w:t>
      </w:r>
      <w:proofErr w:type="spellStart"/>
      <w:r w:rsidRPr="008E26CD">
        <w:rPr>
          <w:rFonts w:ascii="Times New Roman" w:hAnsi="Times New Roman"/>
          <w:szCs w:val="28"/>
        </w:rPr>
        <w:t>фонду-</w:t>
      </w:r>
      <w:proofErr w:type="spellEnd"/>
      <w:r w:rsidRPr="008E26CD">
        <w:rPr>
          <w:rFonts w:ascii="Times New Roman" w:hAnsi="Times New Roman"/>
          <w:szCs w:val="28"/>
        </w:rPr>
        <w:t xml:space="preserve"> на витрати, визначені пунктом 22</w:t>
      </w:r>
      <w:r w:rsidRPr="008E26CD">
        <w:rPr>
          <w:rFonts w:ascii="Times New Roman" w:hAnsi="Times New Roman"/>
          <w:szCs w:val="28"/>
          <w:vertAlign w:val="superscript"/>
        </w:rPr>
        <w:t xml:space="preserve">8 </w:t>
      </w:r>
      <w:r w:rsidRPr="008E26CD">
        <w:rPr>
          <w:rFonts w:ascii="Times New Roman" w:hAnsi="Times New Roman"/>
          <w:szCs w:val="28"/>
        </w:rPr>
        <w:t xml:space="preserve">розділу </w:t>
      </w:r>
      <w:r w:rsidRPr="008E26CD">
        <w:rPr>
          <w:rFonts w:ascii="Times New Roman" w:hAnsi="Times New Roman"/>
          <w:szCs w:val="28"/>
          <w:lang w:val="en-US"/>
        </w:rPr>
        <w:t>V</w:t>
      </w:r>
      <w:r w:rsidRPr="008E26CD">
        <w:rPr>
          <w:rFonts w:ascii="Times New Roman" w:hAnsi="Times New Roman"/>
          <w:szCs w:val="28"/>
        </w:rPr>
        <w:t xml:space="preserve">І «Прикінцеві та перехідні положення» Бюджетного кодексу України);                                                </w:t>
      </w:r>
    </w:p>
    <w:p w:rsidR="008E26CD" w:rsidRPr="008E26CD" w:rsidRDefault="008E26CD" w:rsidP="008E26CD">
      <w:pPr>
        <w:ind w:firstLine="567"/>
        <w:jc w:val="both"/>
        <w:rPr>
          <w:rFonts w:ascii="Times New Roman" w:hAnsi="Times New Roman"/>
          <w:szCs w:val="28"/>
        </w:rPr>
      </w:pPr>
      <w:r w:rsidRPr="008E26CD">
        <w:rPr>
          <w:rFonts w:ascii="Times New Roman" w:hAnsi="Times New Roman"/>
          <w:szCs w:val="28"/>
        </w:rPr>
        <w:t xml:space="preserve">згідно з пунктом 6 частини </w:t>
      </w:r>
      <w:r w:rsidR="00D238C1">
        <w:rPr>
          <w:rFonts w:ascii="Times New Roman" w:hAnsi="Times New Roman"/>
          <w:szCs w:val="28"/>
        </w:rPr>
        <w:t>першої</w:t>
      </w:r>
      <w:r w:rsidRPr="008E26CD">
        <w:rPr>
          <w:rFonts w:ascii="Times New Roman" w:hAnsi="Times New Roman"/>
          <w:szCs w:val="28"/>
        </w:rPr>
        <w:t xml:space="preserve"> статті 69</w:t>
      </w:r>
      <w:r w:rsidRPr="008E26CD">
        <w:rPr>
          <w:rFonts w:ascii="Times New Roman" w:hAnsi="Times New Roman"/>
          <w:szCs w:val="28"/>
          <w:vertAlign w:val="superscript"/>
        </w:rPr>
        <w:t>1</w:t>
      </w:r>
      <w:r w:rsidRPr="008E26CD">
        <w:rPr>
          <w:rFonts w:ascii="Times New Roman" w:hAnsi="Times New Roman"/>
          <w:szCs w:val="28"/>
        </w:rPr>
        <w:t xml:space="preserve"> Бюджетного кодексу України та відповідні залишки коштів спеціального фонду, спрямовуються на реалізацію заходів, визначених частиною </w:t>
      </w:r>
      <w:r w:rsidR="00D238C1">
        <w:rPr>
          <w:rFonts w:ascii="Times New Roman" w:hAnsi="Times New Roman"/>
          <w:szCs w:val="28"/>
        </w:rPr>
        <w:t xml:space="preserve">четвертою </w:t>
      </w:r>
      <w:r w:rsidRPr="008E26CD">
        <w:rPr>
          <w:rFonts w:ascii="Times New Roman" w:hAnsi="Times New Roman"/>
          <w:szCs w:val="28"/>
        </w:rPr>
        <w:t>статті 13 Бюджетного кодексу України;</w:t>
      </w:r>
    </w:p>
    <w:p w:rsidR="008E26CD" w:rsidRPr="008E26CD" w:rsidRDefault="008E26CD" w:rsidP="008E26CD">
      <w:pPr>
        <w:ind w:firstLine="567"/>
        <w:jc w:val="both"/>
        <w:rPr>
          <w:rFonts w:ascii="Times New Roman" w:hAnsi="Times New Roman"/>
          <w:szCs w:val="28"/>
        </w:rPr>
      </w:pPr>
      <w:r w:rsidRPr="008E26CD">
        <w:rPr>
          <w:rFonts w:ascii="Times New Roman" w:hAnsi="Times New Roman"/>
          <w:szCs w:val="28"/>
        </w:rPr>
        <w:t xml:space="preserve">згідно з пунктом 9 частини </w:t>
      </w:r>
      <w:r w:rsidR="00C53FA9">
        <w:rPr>
          <w:rFonts w:ascii="Times New Roman" w:hAnsi="Times New Roman"/>
          <w:szCs w:val="28"/>
        </w:rPr>
        <w:t>першої</w:t>
      </w:r>
      <w:r w:rsidRPr="008E26CD">
        <w:rPr>
          <w:rFonts w:ascii="Times New Roman" w:hAnsi="Times New Roman"/>
          <w:szCs w:val="28"/>
        </w:rPr>
        <w:t xml:space="preserve"> статті 69</w:t>
      </w:r>
      <w:r w:rsidRPr="008E26CD">
        <w:rPr>
          <w:rFonts w:ascii="Times New Roman" w:hAnsi="Times New Roman"/>
          <w:szCs w:val="28"/>
          <w:vertAlign w:val="superscript"/>
        </w:rPr>
        <w:t>1</w:t>
      </w:r>
      <w:r w:rsidRPr="008E26CD">
        <w:rPr>
          <w:rFonts w:ascii="Times New Roman" w:hAnsi="Times New Roman"/>
          <w:szCs w:val="28"/>
        </w:rPr>
        <w:t xml:space="preserve"> Бюджетного кодексу України та відповідні залишки коштів спеціального фонду, спрямовуються на заходи, визначені надавачами відповідних субвенцій;</w:t>
      </w:r>
    </w:p>
    <w:p w:rsidR="008E26CD" w:rsidRDefault="008E26CD" w:rsidP="008E26CD">
      <w:pPr>
        <w:ind w:firstLine="567"/>
        <w:jc w:val="both"/>
        <w:rPr>
          <w:rFonts w:ascii="Times New Roman" w:hAnsi="Times New Roman"/>
          <w:szCs w:val="28"/>
        </w:rPr>
      </w:pPr>
      <w:r w:rsidRPr="008E26CD">
        <w:rPr>
          <w:rFonts w:ascii="Times New Roman" w:hAnsi="Times New Roman"/>
          <w:szCs w:val="28"/>
        </w:rPr>
        <w:t xml:space="preserve">згідно з пунктом 12 частини </w:t>
      </w:r>
      <w:r w:rsidR="008252CE">
        <w:rPr>
          <w:rFonts w:ascii="Times New Roman" w:hAnsi="Times New Roman"/>
          <w:szCs w:val="28"/>
        </w:rPr>
        <w:t>першої</w:t>
      </w:r>
      <w:r w:rsidRPr="008E26CD">
        <w:rPr>
          <w:rFonts w:ascii="Times New Roman" w:hAnsi="Times New Roman"/>
          <w:szCs w:val="28"/>
        </w:rPr>
        <w:t xml:space="preserve"> статті 69</w:t>
      </w:r>
      <w:r w:rsidRPr="008E26CD">
        <w:rPr>
          <w:rFonts w:ascii="Times New Roman" w:hAnsi="Times New Roman"/>
          <w:szCs w:val="28"/>
          <w:vertAlign w:val="superscript"/>
        </w:rPr>
        <w:t>1</w:t>
      </w:r>
      <w:r w:rsidRPr="008E26CD">
        <w:rPr>
          <w:rFonts w:ascii="Times New Roman" w:hAnsi="Times New Roman"/>
          <w:szCs w:val="28"/>
        </w:rPr>
        <w:t xml:space="preserve"> Бюджетного кодексу України, спрямовуються на реалізацію заходів, визначених пунктом 20</w:t>
      </w:r>
      <w:r w:rsidRPr="008E26CD">
        <w:rPr>
          <w:rFonts w:ascii="Times New Roman" w:hAnsi="Times New Roman"/>
          <w:szCs w:val="28"/>
          <w:vertAlign w:val="superscript"/>
        </w:rPr>
        <w:t>2</w:t>
      </w:r>
      <w:r w:rsidRPr="008E26CD">
        <w:rPr>
          <w:rFonts w:ascii="Times New Roman" w:hAnsi="Times New Roman"/>
          <w:szCs w:val="28"/>
        </w:rPr>
        <w:t xml:space="preserve"> частини </w:t>
      </w:r>
      <w:r w:rsidR="00C53FA9">
        <w:rPr>
          <w:rFonts w:ascii="Times New Roman" w:hAnsi="Times New Roman"/>
          <w:szCs w:val="28"/>
        </w:rPr>
        <w:t>першої</w:t>
      </w:r>
      <w:r w:rsidRPr="008E26CD">
        <w:rPr>
          <w:rFonts w:ascii="Times New Roman" w:hAnsi="Times New Roman"/>
          <w:szCs w:val="28"/>
        </w:rPr>
        <w:t xml:space="preserve"> статті 91 Бюджетного кодексу України.</w:t>
      </w:r>
    </w:p>
    <w:p w:rsidR="00560FB8" w:rsidRPr="008E26CD" w:rsidRDefault="00560FB8" w:rsidP="008E26CD">
      <w:pPr>
        <w:ind w:firstLine="567"/>
        <w:jc w:val="both"/>
        <w:rPr>
          <w:rFonts w:ascii="Times New Roman" w:hAnsi="Times New Roman"/>
          <w:szCs w:val="28"/>
        </w:rPr>
      </w:pPr>
    </w:p>
    <w:p w:rsidR="00C503B1" w:rsidRPr="00C503B1" w:rsidRDefault="00C503B1" w:rsidP="008E26CD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7. Визначити на 202</w:t>
      </w:r>
      <w:r w:rsidR="00C53FA9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 xml:space="preserve"> рік відповідно до статті 55 Бюджетного кодексу України захищеними видатками районного бюджету видатки загального фонду на: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оплату праці працівників бюджетних установ;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нарахування на заробітну плату;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придбання медикаментів та перев'язувальних матеріалів;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забезпечення продуктами харчування;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оплату комунальних послуг та енергоносіїв;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соціальне забезпечення;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поточні трансферти місцевим бюджетам.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Установити, що норма цього пункту застосовується з урахуванням вимог пункту 22 Прикінцевих та перехідних положень Бюджетного кодексу України.</w:t>
      </w:r>
    </w:p>
    <w:p w:rsidR="00C503B1" w:rsidRPr="00C503B1" w:rsidRDefault="003D03BC" w:rsidP="00C503B1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8</w:t>
      </w:r>
      <w:r w:rsidR="00C503B1" w:rsidRPr="00C503B1">
        <w:rPr>
          <w:rFonts w:ascii="Times New Roman" w:hAnsi="Times New Roman"/>
          <w:szCs w:val="28"/>
        </w:rPr>
        <w:t>. Головним розпорядникам коштів районного бюджету забезпечити: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затвердження паспортів бюджетних програм протягом 45 днів з дня набрання чинності цього наказу;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здійснення управління бюджетними коштами у межах встановлених бюджетних повноважень та проведення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здійснення контролю за своєчасним поверненням у повному обсязі до районного бюджету коштів, наданих за операціями з кредитування бюджету;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доступність інформації про районний бюджет відповідно до законодавства</w:t>
      </w:r>
      <w:r w:rsidR="003D03BC">
        <w:rPr>
          <w:rFonts w:ascii="Times New Roman" w:hAnsi="Times New Roman"/>
          <w:szCs w:val="28"/>
        </w:rPr>
        <w:t xml:space="preserve"> з урахуванням вимог пункту 22 Прикінцевих та перехідних положень Бюджетного кодексу України</w:t>
      </w:r>
      <w:r w:rsidRPr="00C503B1">
        <w:rPr>
          <w:rFonts w:ascii="Times New Roman" w:hAnsi="Times New Roman"/>
          <w:szCs w:val="28"/>
        </w:rPr>
        <w:t>;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взяття бюджетних зобов'язань та здійснення витрат бюджету з урахуванням вимог чинного бюджетного законодавства;</w:t>
      </w:r>
    </w:p>
    <w:p w:rsid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 xml:space="preserve">проведення у повному обсязі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установами, та укладання договорів за кожним видом </w:t>
      </w:r>
      <w:r w:rsidR="003D03BC">
        <w:rPr>
          <w:rFonts w:ascii="Times New Roman" w:hAnsi="Times New Roman"/>
          <w:szCs w:val="28"/>
        </w:rPr>
        <w:t>відповідних послуг</w:t>
      </w:r>
      <w:r w:rsidRPr="00C503B1">
        <w:rPr>
          <w:rFonts w:ascii="Times New Roman" w:hAnsi="Times New Roman"/>
          <w:szCs w:val="28"/>
        </w:rPr>
        <w:t xml:space="preserve"> у межах </w:t>
      </w:r>
      <w:r w:rsidR="003D03BC">
        <w:rPr>
          <w:rFonts w:ascii="Times New Roman" w:hAnsi="Times New Roman"/>
          <w:szCs w:val="28"/>
        </w:rPr>
        <w:t>бюджетних асигнувань, затверджених у кошторисі</w:t>
      </w:r>
      <w:r w:rsidRPr="00C503B1">
        <w:rPr>
          <w:rFonts w:ascii="Times New Roman" w:hAnsi="Times New Roman"/>
          <w:szCs w:val="28"/>
        </w:rPr>
        <w:t>.</w:t>
      </w:r>
    </w:p>
    <w:p w:rsidR="00560FB8" w:rsidRPr="00C503B1" w:rsidRDefault="00560FB8" w:rsidP="00C503B1">
      <w:pPr>
        <w:ind w:firstLine="567"/>
        <w:jc w:val="both"/>
        <w:rPr>
          <w:rFonts w:ascii="Times New Roman" w:hAnsi="Times New Roman"/>
          <w:szCs w:val="28"/>
        </w:rPr>
      </w:pPr>
    </w:p>
    <w:p w:rsidR="00C503B1" w:rsidRPr="00C503B1" w:rsidRDefault="003D03BC" w:rsidP="00C503B1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7"/>
          <w:szCs w:val="27"/>
        </w:rPr>
        <w:t>9</w:t>
      </w:r>
      <w:r w:rsidR="00C503B1" w:rsidRPr="00C503B1">
        <w:rPr>
          <w:rFonts w:ascii="Times New Roman" w:hAnsi="Times New Roman"/>
          <w:sz w:val="27"/>
          <w:szCs w:val="27"/>
        </w:rPr>
        <w:t>.</w:t>
      </w:r>
      <w:r w:rsidR="000B0262">
        <w:rPr>
          <w:rFonts w:ascii="Times New Roman" w:hAnsi="Times New Roman"/>
          <w:sz w:val="27"/>
          <w:szCs w:val="27"/>
        </w:rPr>
        <w:t xml:space="preserve"> </w:t>
      </w:r>
      <w:r w:rsidR="00C503B1" w:rsidRPr="00C503B1">
        <w:rPr>
          <w:rFonts w:ascii="Times New Roman" w:hAnsi="Times New Roman"/>
          <w:szCs w:val="28"/>
        </w:rPr>
        <w:t>Установити, що, у разі зміни назв структурних підрозділів районної державної адміністрації, повноваження головних розпорядників коштів районного бюджету, визначених цим наказом, передаються структурним підрозділам райдержадміністрації, які є їх правонаступниками.</w:t>
      </w:r>
    </w:p>
    <w:p w:rsidR="00C503B1" w:rsidRP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Відділу фінансів</w:t>
      </w:r>
      <w:r w:rsidR="00C53FA9">
        <w:rPr>
          <w:rFonts w:ascii="Times New Roman" w:hAnsi="Times New Roman"/>
          <w:szCs w:val="28"/>
        </w:rPr>
        <w:t>, економіки</w:t>
      </w:r>
      <w:r w:rsidRPr="00C503B1">
        <w:rPr>
          <w:rFonts w:ascii="Times New Roman" w:hAnsi="Times New Roman"/>
          <w:szCs w:val="28"/>
        </w:rPr>
        <w:t xml:space="preserve"> та з питань внутрішнього аудиту райдержадміністрації, управлінню Державної казначейської служби України у </w:t>
      </w:r>
      <w:proofErr w:type="spellStart"/>
      <w:r w:rsidRPr="00C503B1">
        <w:rPr>
          <w:rFonts w:ascii="Times New Roman" w:hAnsi="Times New Roman"/>
          <w:szCs w:val="28"/>
        </w:rPr>
        <w:t>Камінь-Каширському</w:t>
      </w:r>
      <w:proofErr w:type="spellEnd"/>
      <w:r w:rsidRPr="00C503B1">
        <w:rPr>
          <w:rFonts w:ascii="Times New Roman" w:hAnsi="Times New Roman"/>
          <w:szCs w:val="28"/>
        </w:rPr>
        <w:t xml:space="preserve"> районі, структурним підрозділам райдержадміністрації після зміни назв структурних підрозділів районної державної адміністрації забезпечити зміни назв головних розпорядників коштів районного бюджету у документах, що використовуються у бюджетному процесі.</w:t>
      </w:r>
    </w:p>
    <w:p w:rsid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Установити, що передача бюджетних призначень від головних розпорядників коштів районного бюджету новоствореним структурним підрозділам райдержадміністрації у 202</w:t>
      </w:r>
      <w:r w:rsidR="00C53FA9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 xml:space="preserve"> році здійснюється відповідно до вимог частини 6 статті 23 Бюджетного кодексу України.</w:t>
      </w:r>
    </w:p>
    <w:p w:rsidR="00560FB8" w:rsidRPr="00C503B1" w:rsidRDefault="00560FB8" w:rsidP="00C503B1">
      <w:pPr>
        <w:ind w:firstLine="567"/>
        <w:jc w:val="both"/>
        <w:rPr>
          <w:rFonts w:ascii="Times New Roman" w:hAnsi="Times New Roman"/>
          <w:szCs w:val="28"/>
        </w:rPr>
      </w:pPr>
    </w:p>
    <w:p w:rsidR="00C503B1" w:rsidRDefault="000B0262" w:rsidP="000B0262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="00C503B1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>0</w:t>
      </w:r>
      <w:r w:rsidR="00C503B1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  <w:r w:rsidR="00C503B1" w:rsidRPr="00C503B1">
        <w:rPr>
          <w:rFonts w:ascii="Times New Roman" w:hAnsi="Times New Roman"/>
          <w:szCs w:val="28"/>
        </w:rPr>
        <w:t>Відділу фінансів</w:t>
      </w:r>
      <w:r w:rsidR="00C53FA9">
        <w:rPr>
          <w:rFonts w:ascii="Times New Roman" w:hAnsi="Times New Roman"/>
          <w:szCs w:val="28"/>
        </w:rPr>
        <w:t>, економіки</w:t>
      </w:r>
      <w:r w:rsidR="00C503B1" w:rsidRPr="00C503B1">
        <w:rPr>
          <w:rFonts w:ascii="Times New Roman" w:hAnsi="Times New Roman"/>
          <w:szCs w:val="28"/>
        </w:rPr>
        <w:t xml:space="preserve"> та з питань внутрішнього аудиту</w:t>
      </w:r>
      <w:r w:rsidR="00C503B1">
        <w:rPr>
          <w:rFonts w:ascii="Times New Roman" w:hAnsi="Times New Roman"/>
          <w:szCs w:val="28"/>
        </w:rPr>
        <w:t xml:space="preserve"> </w:t>
      </w:r>
      <w:r w:rsidR="00C503B1" w:rsidRPr="00C503B1">
        <w:rPr>
          <w:rFonts w:ascii="Times New Roman" w:hAnsi="Times New Roman"/>
          <w:szCs w:val="28"/>
        </w:rPr>
        <w:t xml:space="preserve">райдержадміністрації у разі внесення змін до чинних </w:t>
      </w:r>
      <w:r w:rsidR="00C503B1" w:rsidRPr="00C503B1">
        <w:rPr>
          <w:rFonts w:ascii="Times New Roman" w:hAnsi="Times New Roman"/>
          <w:bCs/>
          <w:szCs w:val="28"/>
        </w:rPr>
        <w:t xml:space="preserve">нормативно-правових документів Міністерства фінансів України, щодо класифікації </w:t>
      </w:r>
      <w:r w:rsidR="001B2810">
        <w:rPr>
          <w:rFonts w:ascii="Times New Roman" w:hAnsi="Times New Roman"/>
          <w:bCs/>
          <w:szCs w:val="28"/>
        </w:rPr>
        <w:t xml:space="preserve">доходів, </w:t>
      </w:r>
      <w:r w:rsidR="00C503B1" w:rsidRPr="00C503B1">
        <w:rPr>
          <w:rFonts w:ascii="Times New Roman" w:hAnsi="Times New Roman"/>
          <w:bCs/>
          <w:szCs w:val="28"/>
        </w:rPr>
        <w:t xml:space="preserve">видатків і кредитування місцевих бюджетів забезпечити </w:t>
      </w:r>
      <w:r w:rsidR="001B2810">
        <w:rPr>
          <w:rFonts w:ascii="Times New Roman" w:hAnsi="Times New Roman"/>
          <w:bCs/>
          <w:szCs w:val="28"/>
        </w:rPr>
        <w:t>у</w:t>
      </w:r>
      <w:r w:rsidR="00C503B1" w:rsidRPr="00C503B1">
        <w:rPr>
          <w:rFonts w:ascii="Times New Roman" w:hAnsi="Times New Roman"/>
          <w:bCs/>
          <w:szCs w:val="28"/>
        </w:rPr>
        <w:t>рахування відповідних змін при складанні і виконанні розпису районного бюджету на 202</w:t>
      </w:r>
      <w:r w:rsidR="00C53FA9">
        <w:rPr>
          <w:rFonts w:ascii="Times New Roman" w:hAnsi="Times New Roman"/>
          <w:bCs/>
          <w:szCs w:val="28"/>
        </w:rPr>
        <w:t>5</w:t>
      </w:r>
      <w:r w:rsidR="00C503B1" w:rsidRPr="00C503B1">
        <w:rPr>
          <w:rFonts w:ascii="Times New Roman" w:hAnsi="Times New Roman"/>
          <w:bCs/>
          <w:szCs w:val="28"/>
        </w:rPr>
        <w:t xml:space="preserve"> рік та врахувати </w:t>
      </w:r>
      <w:r w:rsidR="00C503B1" w:rsidRPr="00C503B1">
        <w:rPr>
          <w:rFonts w:ascii="Times New Roman" w:hAnsi="Times New Roman"/>
          <w:bCs/>
          <w:szCs w:val="28"/>
        </w:rPr>
        <w:lastRenderedPageBreak/>
        <w:t xml:space="preserve">зміни у класифікації </w:t>
      </w:r>
      <w:r w:rsidR="001B2810">
        <w:rPr>
          <w:rFonts w:ascii="Times New Roman" w:hAnsi="Times New Roman"/>
          <w:bCs/>
          <w:szCs w:val="28"/>
        </w:rPr>
        <w:t xml:space="preserve">доходів, </w:t>
      </w:r>
      <w:r w:rsidR="00C503B1" w:rsidRPr="00C503B1">
        <w:rPr>
          <w:rFonts w:ascii="Times New Roman" w:hAnsi="Times New Roman"/>
          <w:bCs/>
          <w:szCs w:val="28"/>
        </w:rPr>
        <w:t>видатків і кредитування місцевих бюджетів при поданні пропозицій щодо внесення змін до цього наказу</w:t>
      </w:r>
      <w:r w:rsidR="00C503B1" w:rsidRPr="00C503B1">
        <w:rPr>
          <w:rFonts w:ascii="Times New Roman" w:hAnsi="Times New Roman"/>
          <w:szCs w:val="28"/>
        </w:rPr>
        <w:t xml:space="preserve">. </w:t>
      </w:r>
    </w:p>
    <w:p w:rsidR="00560FB8" w:rsidRPr="00C503B1" w:rsidRDefault="00560FB8" w:rsidP="000B0262">
      <w:pPr>
        <w:jc w:val="both"/>
        <w:rPr>
          <w:rFonts w:ascii="Times New Roman" w:hAnsi="Times New Roman"/>
          <w:szCs w:val="28"/>
        </w:rPr>
      </w:pPr>
    </w:p>
    <w:p w:rsid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1</w:t>
      </w:r>
      <w:r w:rsidR="000B0262">
        <w:rPr>
          <w:rFonts w:ascii="Times New Roman" w:hAnsi="Times New Roman"/>
          <w:szCs w:val="28"/>
        </w:rPr>
        <w:t>1</w:t>
      </w:r>
      <w:r w:rsidRPr="00C503B1">
        <w:rPr>
          <w:rFonts w:ascii="Times New Roman" w:hAnsi="Times New Roman"/>
          <w:szCs w:val="28"/>
        </w:rPr>
        <w:t>. Цей наказ набирає чинності з 01 січня 202</w:t>
      </w:r>
      <w:r w:rsidR="00C53FA9">
        <w:rPr>
          <w:rFonts w:ascii="Times New Roman" w:hAnsi="Times New Roman"/>
          <w:szCs w:val="28"/>
        </w:rPr>
        <w:t>5</w:t>
      </w:r>
      <w:r w:rsidRPr="00C503B1">
        <w:rPr>
          <w:rFonts w:ascii="Times New Roman" w:hAnsi="Times New Roman"/>
          <w:szCs w:val="28"/>
        </w:rPr>
        <w:t xml:space="preserve"> року.</w:t>
      </w:r>
    </w:p>
    <w:p w:rsidR="00560FB8" w:rsidRDefault="00560FB8" w:rsidP="00C503B1">
      <w:pPr>
        <w:ind w:firstLine="567"/>
        <w:jc w:val="both"/>
        <w:rPr>
          <w:rFonts w:ascii="Times New Roman" w:hAnsi="Times New Roman"/>
          <w:szCs w:val="28"/>
        </w:rPr>
      </w:pPr>
    </w:p>
    <w:p w:rsidR="00C503B1" w:rsidRDefault="00C503B1" w:rsidP="00C503B1">
      <w:pPr>
        <w:ind w:firstLine="567"/>
        <w:jc w:val="both"/>
        <w:rPr>
          <w:rFonts w:ascii="Times New Roman" w:hAnsi="Times New Roman"/>
          <w:szCs w:val="28"/>
        </w:rPr>
      </w:pPr>
      <w:r w:rsidRPr="00C503B1">
        <w:rPr>
          <w:rFonts w:ascii="Times New Roman" w:hAnsi="Times New Roman"/>
          <w:szCs w:val="28"/>
        </w:rPr>
        <w:t>1</w:t>
      </w:r>
      <w:r w:rsidR="000B0262">
        <w:rPr>
          <w:rFonts w:ascii="Times New Roman" w:hAnsi="Times New Roman"/>
          <w:szCs w:val="28"/>
        </w:rPr>
        <w:t>2</w:t>
      </w:r>
      <w:r w:rsidRPr="00C503B1">
        <w:rPr>
          <w:rFonts w:ascii="Times New Roman" w:hAnsi="Times New Roman"/>
          <w:szCs w:val="28"/>
        </w:rPr>
        <w:t>. Додатки 1, 2, 3  до цього наказу є його невід'ємною частиною.</w:t>
      </w:r>
    </w:p>
    <w:p w:rsidR="00560FB8" w:rsidRPr="00C503B1" w:rsidRDefault="00560FB8" w:rsidP="00C503B1">
      <w:pPr>
        <w:ind w:firstLine="567"/>
        <w:jc w:val="both"/>
        <w:rPr>
          <w:rFonts w:ascii="Times New Roman" w:hAnsi="Times New Roman"/>
          <w:szCs w:val="28"/>
        </w:rPr>
      </w:pPr>
    </w:p>
    <w:p w:rsidR="000B0262" w:rsidRDefault="000B0262" w:rsidP="000B0262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13. Відділу </w:t>
      </w:r>
      <w:r w:rsidR="00D72D9A" w:rsidRPr="00D72D9A">
        <w:rPr>
          <w:rFonts w:ascii="Times New Roman" w:hAnsi="Times New Roman"/>
          <w:szCs w:val="28"/>
        </w:rPr>
        <w:t>гуманітарної політики та інформаційної діяльності районної державної адміністрації</w:t>
      </w:r>
      <w:r w:rsidR="00D72D9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районної державної адміністрації опублікувати цей наказ в десятиденний строк з дня його прийняття.</w:t>
      </w:r>
    </w:p>
    <w:p w:rsidR="00560FB8" w:rsidRDefault="00560FB8" w:rsidP="000B0262">
      <w:pPr>
        <w:ind w:firstLine="567"/>
        <w:jc w:val="both"/>
        <w:rPr>
          <w:rFonts w:ascii="Times New Roman" w:hAnsi="Times New Roman"/>
          <w:szCs w:val="28"/>
        </w:rPr>
      </w:pPr>
    </w:p>
    <w:p w:rsidR="000B0262" w:rsidRDefault="000B0262" w:rsidP="000B0262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14. Контроль за виконанням наказу покласти на першого заступника голови районної державної адміністрації</w:t>
      </w:r>
      <w:r w:rsidR="000332A6">
        <w:rPr>
          <w:rFonts w:ascii="Times New Roman" w:hAnsi="Times New Roman"/>
          <w:szCs w:val="28"/>
        </w:rPr>
        <w:t>.</w:t>
      </w:r>
    </w:p>
    <w:p w:rsidR="00560FB8" w:rsidRPr="00C503B1" w:rsidRDefault="00560FB8" w:rsidP="000B0262">
      <w:pPr>
        <w:ind w:firstLine="567"/>
        <w:jc w:val="both"/>
        <w:rPr>
          <w:rFonts w:ascii="Times New Roman" w:hAnsi="Times New Roman"/>
          <w:szCs w:val="28"/>
        </w:rPr>
      </w:pPr>
    </w:p>
    <w:p w:rsidR="00C503B1" w:rsidRDefault="00C503B1" w:rsidP="00C503B1">
      <w:pPr>
        <w:tabs>
          <w:tab w:val="left" w:pos="7095"/>
        </w:tabs>
        <w:rPr>
          <w:rFonts w:ascii="Times New Roman" w:hAnsi="Times New Roman"/>
          <w:szCs w:val="28"/>
        </w:rPr>
      </w:pPr>
    </w:p>
    <w:p w:rsidR="000332A6" w:rsidRPr="00C503B1" w:rsidRDefault="000332A6" w:rsidP="00C503B1">
      <w:pPr>
        <w:tabs>
          <w:tab w:val="left" w:pos="7095"/>
        </w:tabs>
        <w:rPr>
          <w:rFonts w:ascii="Times New Roman" w:hAnsi="Times New Roman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C503B1" w:rsidRPr="00C503B1" w:rsidTr="00C503B1">
        <w:tc>
          <w:tcPr>
            <w:tcW w:w="4927" w:type="dxa"/>
            <w:hideMark/>
          </w:tcPr>
          <w:p w:rsidR="00C503B1" w:rsidRPr="00C503B1" w:rsidRDefault="00C503B1">
            <w:pPr>
              <w:rPr>
                <w:rFonts w:ascii="Times New Roman" w:hAnsi="Times New Roman"/>
                <w:szCs w:val="28"/>
              </w:rPr>
            </w:pPr>
            <w:r w:rsidRPr="00C503B1">
              <w:rPr>
                <w:rFonts w:ascii="Times New Roman" w:hAnsi="Times New Roman"/>
                <w:szCs w:val="28"/>
              </w:rPr>
              <w:t>Начальник</w:t>
            </w:r>
          </w:p>
        </w:tc>
        <w:tc>
          <w:tcPr>
            <w:tcW w:w="4927" w:type="dxa"/>
          </w:tcPr>
          <w:p w:rsidR="00C503B1" w:rsidRDefault="00C503B1">
            <w:pPr>
              <w:jc w:val="right"/>
              <w:rPr>
                <w:rFonts w:ascii="Times New Roman" w:hAnsi="Times New Roman"/>
                <w:b/>
                <w:szCs w:val="28"/>
              </w:rPr>
            </w:pPr>
            <w:r w:rsidRPr="00C503B1">
              <w:rPr>
                <w:rFonts w:ascii="Times New Roman" w:hAnsi="Times New Roman"/>
                <w:b/>
                <w:szCs w:val="28"/>
              </w:rPr>
              <w:t>Ольга ВАЩУК</w:t>
            </w:r>
          </w:p>
          <w:p w:rsidR="000332A6" w:rsidRPr="00C503B1" w:rsidRDefault="000332A6">
            <w:pPr>
              <w:jc w:val="right"/>
              <w:rPr>
                <w:rFonts w:ascii="Times New Roman" w:hAnsi="Times New Roman"/>
                <w:b/>
                <w:szCs w:val="28"/>
              </w:rPr>
            </w:pPr>
          </w:p>
          <w:p w:rsidR="00C503B1" w:rsidRPr="00C503B1" w:rsidRDefault="00C503B1">
            <w:pPr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C6526B" w:rsidRPr="00560FB8" w:rsidRDefault="00560FB8" w:rsidP="00C503B1">
      <w:pPr>
        <w:rPr>
          <w:rFonts w:ascii="Times New Roman" w:hAnsi="Times New Roman"/>
          <w:sz w:val="24"/>
          <w:szCs w:val="24"/>
        </w:rPr>
      </w:pPr>
      <w:r w:rsidRPr="00560FB8">
        <w:rPr>
          <w:rFonts w:ascii="Times New Roman" w:hAnsi="Times New Roman"/>
          <w:sz w:val="24"/>
          <w:szCs w:val="24"/>
        </w:rPr>
        <w:t xml:space="preserve">Олександр </w:t>
      </w:r>
      <w:proofErr w:type="spellStart"/>
      <w:r w:rsidRPr="00560FB8">
        <w:rPr>
          <w:rFonts w:ascii="Times New Roman" w:hAnsi="Times New Roman"/>
          <w:sz w:val="24"/>
          <w:szCs w:val="24"/>
        </w:rPr>
        <w:t>Нікітчук</w:t>
      </w:r>
      <w:proofErr w:type="spellEnd"/>
      <w:r w:rsidRPr="00560FB8">
        <w:rPr>
          <w:rFonts w:ascii="Times New Roman" w:hAnsi="Times New Roman"/>
          <w:sz w:val="24"/>
          <w:szCs w:val="24"/>
        </w:rPr>
        <w:t xml:space="preserve"> </w:t>
      </w:r>
      <w:r w:rsidR="00C503B1" w:rsidRPr="00560FB8">
        <w:rPr>
          <w:rFonts w:ascii="Times New Roman" w:hAnsi="Times New Roman"/>
          <w:sz w:val="24"/>
          <w:szCs w:val="24"/>
        </w:rPr>
        <w:t xml:space="preserve"> 23984</w:t>
      </w:r>
    </w:p>
    <w:sectPr w:rsidR="00C6526B" w:rsidRPr="00560FB8" w:rsidSect="00C503B1">
      <w:headerReference w:type="default" r:id="rId9"/>
      <w:headerReference w:type="first" r:id="rId10"/>
      <w:pgSz w:w="11906" w:h="16838" w:code="9"/>
      <w:pgMar w:top="1134" w:right="567" w:bottom="1701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BFE" w:rsidRDefault="00514BFE" w:rsidP="002916E7">
      <w:r>
        <w:separator/>
      </w:r>
    </w:p>
  </w:endnote>
  <w:endnote w:type="continuationSeparator" w:id="0">
    <w:p w:rsidR="00514BFE" w:rsidRDefault="00514BFE" w:rsidP="0029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BFE" w:rsidRDefault="00514BFE" w:rsidP="002916E7">
      <w:r>
        <w:separator/>
      </w:r>
    </w:p>
  </w:footnote>
  <w:footnote w:type="continuationSeparator" w:id="0">
    <w:p w:rsidR="00514BFE" w:rsidRDefault="00514BFE" w:rsidP="00291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97459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B72C7" w:rsidRPr="00AB72C7" w:rsidRDefault="00AB72C7">
        <w:pPr>
          <w:pStyle w:val="a9"/>
          <w:jc w:val="center"/>
          <w:rPr>
            <w:rFonts w:ascii="Times New Roman" w:hAnsi="Times New Roman"/>
          </w:rPr>
        </w:pPr>
        <w:r w:rsidRPr="00AB72C7">
          <w:rPr>
            <w:rFonts w:ascii="Times New Roman" w:hAnsi="Times New Roman"/>
          </w:rPr>
          <w:fldChar w:fldCharType="begin"/>
        </w:r>
        <w:r w:rsidRPr="00AB72C7">
          <w:rPr>
            <w:rFonts w:ascii="Times New Roman" w:hAnsi="Times New Roman"/>
          </w:rPr>
          <w:instrText>PAGE   \* MERGEFORMAT</w:instrText>
        </w:r>
        <w:r w:rsidRPr="00AB72C7">
          <w:rPr>
            <w:rFonts w:ascii="Times New Roman" w:hAnsi="Times New Roman"/>
          </w:rPr>
          <w:fldChar w:fldCharType="separate"/>
        </w:r>
        <w:r w:rsidR="00AB46B4">
          <w:rPr>
            <w:rFonts w:ascii="Times New Roman" w:hAnsi="Times New Roman"/>
            <w:noProof/>
          </w:rPr>
          <w:t>4</w:t>
        </w:r>
        <w:r w:rsidRPr="00AB72C7">
          <w:rPr>
            <w:rFonts w:ascii="Times New Roman" w:hAnsi="Times New Roman"/>
          </w:rPr>
          <w:fldChar w:fldCharType="end"/>
        </w:r>
      </w:p>
    </w:sdtContent>
  </w:sdt>
  <w:p w:rsidR="00AB72C7" w:rsidRDefault="00AB72C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262" w:rsidRPr="006830D7" w:rsidRDefault="000B0262" w:rsidP="00433D4B">
    <w:pPr>
      <w:ind w:left="-199" w:right="61" w:firstLine="59"/>
      <w:jc w:val="center"/>
      <w:rPr>
        <w:rFonts w:ascii="Times New Roman" w:hAnsi="Times New Roman"/>
        <w:b/>
        <w:snapToGrid w:val="0"/>
        <w:spacing w:val="8"/>
        <w:sz w:val="16"/>
      </w:rPr>
    </w:pPr>
    <w:r>
      <w:rPr>
        <w:noProof/>
        <w:lang w:eastAsia="uk-UA"/>
      </w:rPr>
      <w:drawing>
        <wp:anchor distT="0" distB="0" distL="114300" distR="114300" simplePos="0" relativeHeight="251660288" behindDoc="0" locked="0" layoutInCell="1" allowOverlap="1" wp14:anchorId="4F012401" wp14:editId="79CF2B5A">
          <wp:simplePos x="0" y="0"/>
          <wp:positionH relativeFrom="column">
            <wp:posOffset>2536825</wp:posOffset>
          </wp:positionH>
          <wp:positionV relativeFrom="paragraph">
            <wp:posOffset>-152400</wp:posOffset>
          </wp:positionV>
          <wp:extent cx="428625" cy="609600"/>
          <wp:effectExtent l="0" t="0" r="0" b="0"/>
          <wp:wrapSquare wrapText="right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609600"/>
                  </a:xfrm>
                  <a:prstGeom prst="rect">
                    <a:avLst/>
                  </a:prstGeom>
                  <a:solidFill>
                    <a:srgbClr val="C0C0C0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30D7">
      <w:rPr>
        <w:rFonts w:ascii="Times New Roman" w:hAnsi="Times New Roman"/>
        <w:b/>
        <w:snapToGrid w:val="0"/>
        <w:spacing w:val="8"/>
      </w:rPr>
      <w:t xml:space="preserve"> </w:t>
    </w:r>
    <w:r w:rsidRPr="006830D7">
      <w:rPr>
        <w:rFonts w:ascii="Times New Roman" w:hAnsi="Times New Roman"/>
        <w:b/>
        <w:snapToGrid w:val="0"/>
        <w:spacing w:val="8"/>
      </w:rPr>
      <w:br w:type="textWrapping" w:clear="all"/>
    </w:r>
  </w:p>
  <w:p w:rsidR="000B0262" w:rsidRPr="00094793" w:rsidRDefault="000B0262" w:rsidP="00433D4B">
    <w:pPr>
      <w:jc w:val="center"/>
      <w:rPr>
        <w:rFonts w:ascii="Times New Roman" w:hAnsi="Times New Roman"/>
        <w:b/>
        <w:bCs/>
        <w:spacing w:val="8"/>
        <w:sz w:val="16"/>
        <w:lang w:val="ru-RU"/>
      </w:rPr>
    </w:pPr>
  </w:p>
  <w:p w:rsidR="000B0262" w:rsidRPr="00094793" w:rsidRDefault="000B0262" w:rsidP="00EB5BF9">
    <w:pPr>
      <w:pStyle w:val="2"/>
      <w:ind w:right="-162"/>
      <w:rPr>
        <w:bCs w:val="0"/>
      </w:rPr>
    </w:pPr>
    <w:r w:rsidRPr="00094793">
      <w:rPr>
        <w:bCs w:val="0"/>
        <w:sz w:val="24"/>
        <w:szCs w:val="24"/>
      </w:rPr>
      <w:t>КАМІНЬ-КАШИРСЬКА  РАЙОННА  ДЕРЖАВНА</w:t>
    </w:r>
    <w:r w:rsidRPr="00094793">
      <w:rPr>
        <w:bCs w:val="0"/>
      </w:rPr>
      <w:t xml:space="preserve"> </w:t>
    </w:r>
    <w:r w:rsidRPr="00094793">
      <w:rPr>
        <w:bCs w:val="0"/>
        <w:sz w:val="24"/>
        <w:szCs w:val="24"/>
      </w:rPr>
      <w:t>АДМІНІСТРАЦІЯ</w:t>
    </w:r>
  </w:p>
  <w:p w:rsidR="000B0262" w:rsidRPr="00094793" w:rsidRDefault="000B0262" w:rsidP="00433D4B">
    <w:pPr>
      <w:jc w:val="center"/>
      <w:rPr>
        <w:rFonts w:ascii="Times New Roman" w:hAnsi="Times New Roman"/>
        <w:b/>
        <w:sz w:val="24"/>
        <w:szCs w:val="24"/>
      </w:rPr>
    </w:pPr>
    <w:r w:rsidRPr="00094793">
      <w:rPr>
        <w:rFonts w:ascii="Times New Roman" w:hAnsi="Times New Roman"/>
        <w:b/>
        <w:sz w:val="24"/>
        <w:szCs w:val="24"/>
      </w:rPr>
      <w:t>ВОЛИНСЬКОЇ ОБЛАСТІ</w:t>
    </w:r>
  </w:p>
  <w:p w:rsidR="000B0262" w:rsidRPr="00094793" w:rsidRDefault="000B0262" w:rsidP="00433D4B">
    <w:pPr>
      <w:jc w:val="center"/>
      <w:rPr>
        <w:rFonts w:ascii="Times New Roman" w:hAnsi="Times New Roman"/>
        <w:b/>
      </w:rPr>
    </w:pPr>
    <w:r w:rsidRPr="00094793">
      <w:rPr>
        <w:rFonts w:ascii="Times New Roman" w:hAnsi="Times New Roman"/>
        <w:b/>
      </w:rPr>
      <w:t xml:space="preserve">КАМІНЬ-КАШИРСЬКА РАЙОННА ВІЙСЬКОВА  АДМІНІСТРАЦІЯ </w:t>
    </w:r>
  </w:p>
  <w:p w:rsidR="000B0262" w:rsidRPr="00094793" w:rsidRDefault="000B0262" w:rsidP="00433D4B">
    <w:pPr>
      <w:jc w:val="center"/>
      <w:rPr>
        <w:rFonts w:ascii="Times New Roman" w:hAnsi="Times New Roman"/>
        <w:b/>
      </w:rPr>
    </w:pPr>
    <w:r w:rsidRPr="00094793">
      <w:rPr>
        <w:rFonts w:ascii="Times New Roman" w:hAnsi="Times New Roman"/>
        <w:b/>
      </w:rPr>
      <w:t xml:space="preserve"> ВОЛИНСЬКОЇ  ОБЛАСТІ</w:t>
    </w:r>
  </w:p>
  <w:p w:rsidR="000B0262" w:rsidRDefault="000B0262">
    <w:pPr>
      <w:pStyle w:val="a9"/>
      <w:rPr>
        <w:lang w:val="uk-UA"/>
      </w:rPr>
    </w:pPr>
  </w:p>
  <w:p w:rsidR="000B0262" w:rsidRPr="000011D2" w:rsidRDefault="000B0262">
    <w:pPr>
      <w:pStyle w:val="a9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77D8"/>
    <w:multiLevelType w:val="hybridMultilevel"/>
    <w:tmpl w:val="94A028B0"/>
    <w:lvl w:ilvl="0" w:tplc="8FB6AB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3E35E5"/>
    <w:multiLevelType w:val="hybridMultilevel"/>
    <w:tmpl w:val="62F6F900"/>
    <w:lvl w:ilvl="0" w:tplc="E1483910">
      <w:start w:val="2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F95029"/>
    <w:multiLevelType w:val="hybridMultilevel"/>
    <w:tmpl w:val="71AC2D08"/>
    <w:lvl w:ilvl="0" w:tplc="1D0CDF8A"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10029CF"/>
    <w:multiLevelType w:val="hybridMultilevel"/>
    <w:tmpl w:val="0A747860"/>
    <w:lvl w:ilvl="0" w:tplc="033EE3E2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A744B02"/>
    <w:multiLevelType w:val="hybridMultilevel"/>
    <w:tmpl w:val="C444DFA2"/>
    <w:lvl w:ilvl="0" w:tplc="A022CC3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07384B"/>
    <w:multiLevelType w:val="hybridMultilevel"/>
    <w:tmpl w:val="218A2AAA"/>
    <w:lvl w:ilvl="0" w:tplc="6EB23C50">
      <w:start w:val="2007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E1"/>
    <w:rsid w:val="00000DBD"/>
    <w:rsid w:val="000011D2"/>
    <w:rsid w:val="000332A6"/>
    <w:rsid w:val="0005148A"/>
    <w:rsid w:val="00060F69"/>
    <w:rsid w:val="000653D2"/>
    <w:rsid w:val="00072735"/>
    <w:rsid w:val="00072744"/>
    <w:rsid w:val="00073AD2"/>
    <w:rsid w:val="000746AA"/>
    <w:rsid w:val="0009271E"/>
    <w:rsid w:val="000936A6"/>
    <w:rsid w:val="00094793"/>
    <w:rsid w:val="000A11ED"/>
    <w:rsid w:val="000A5F93"/>
    <w:rsid w:val="000A6F8F"/>
    <w:rsid w:val="000B0262"/>
    <w:rsid w:val="000B1C71"/>
    <w:rsid w:val="000B3FAA"/>
    <w:rsid w:val="000B6E25"/>
    <w:rsid w:val="000C06BD"/>
    <w:rsid w:val="000C178E"/>
    <w:rsid w:val="000C1853"/>
    <w:rsid w:val="000D4CE0"/>
    <w:rsid w:val="000E723D"/>
    <w:rsid w:val="000F3820"/>
    <w:rsid w:val="000F388B"/>
    <w:rsid w:val="000F54AB"/>
    <w:rsid w:val="00102AF4"/>
    <w:rsid w:val="00114CF5"/>
    <w:rsid w:val="00117164"/>
    <w:rsid w:val="00120A0A"/>
    <w:rsid w:val="00121C2F"/>
    <w:rsid w:val="00123DAA"/>
    <w:rsid w:val="00127172"/>
    <w:rsid w:val="00132FAC"/>
    <w:rsid w:val="001341D1"/>
    <w:rsid w:val="00157476"/>
    <w:rsid w:val="00161C47"/>
    <w:rsid w:val="00163CEB"/>
    <w:rsid w:val="001806AF"/>
    <w:rsid w:val="00182B82"/>
    <w:rsid w:val="0018777C"/>
    <w:rsid w:val="00187B5B"/>
    <w:rsid w:val="001902A7"/>
    <w:rsid w:val="001945C4"/>
    <w:rsid w:val="001A103D"/>
    <w:rsid w:val="001A3977"/>
    <w:rsid w:val="001A5970"/>
    <w:rsid w:val="001A7737"/>
    <w:rsid w:val="001B06DA"/>
    <w:rsid w:val="001B2810"/>
    <w:rsid w:val="001B7D79"/>
    <w:rsid w:val="001D4859"/>
    <w:rsid w:val="001E1F4A"/>
    <w:rsid w:val="001F2234"/>
    <w:rsid w:val="001F51ED"/>
    <w:rsid w:val="001F606E"/>
    <w:rsid w:val="001F652A"/>
    <w:rsid w:val="001F7B3A"/>
    <w:rsid w:val="00206BDE"/>
    <w:rsid w:val="00212235"/>
    <w:rsid w:val="00237056"/>
    <w:rsid w:val="00243C3C"/>
    <w:rsid w:val="00244C44"/>
    <w:rsid w:val="00246B9E"/>
    <w:rsid w:val="002548C0"/>
    <w:rsid w:val="002641A5"/>
    <w:rsid w:val="002778D0"/>
    <w:rsid w:val="002916E7"/>
    <w:rsid w:val="002A2D9D"/>
    <w:rsid w:val="002C4728"/>
    <w:rsid w:val="002D33DF"/>
    <w:rsid w:val="002F2DC1"/>
    <w:rsid w:val="00312C2B"/>
    <w:rsid w:val="003171C5"/>
    <w:rsid w:val="00320780"/>
    <w:rsid w:val="003217BF"/>
    <w:rsid w:val="00325629"/>
    <w:rsid w:val="00331BD8"/>
    <w:rsid w:val="003373A4"/>
    <w:rsid w:val="003424B2"/>
    <w:rsid w:val="00347F48"/>
    <w:rsid w:val="00363305"/>
    <w:rsid w:val="00370D7C"/>
    <w:rsid w:val="003715BA"/>
    <w:rsid w:val="003818AF"/>
    <w:rsid w:val="003837AE"/>
    <w:rsid w:val="00383944"/>
    <w:rsid w:val="003938E6"/>
    <w:rsid w:val="003A13C8"/>
    <w:rsid w:val="003B0C18"/>
    <w:rsid w:val="003B30D2"/>
    <w:rsid w:val="003B3116"/>
    <w:rsid w:val="003B520B"/>
    <w:rsid w:val="003B75D0"/>
    <w:rsid w:val="003B7FF4"/>
    <w:rsid w:val="003C0094"/>
    <w:rsid w:val="003C26F1"/>
    <w:rsid w:val="003C2A5F"/>
    <w:rsid w:val="003D03BC"/>
    <w:rsid w:val="003D2371"/>
    <w:rsid w:val="003E0F1B"/>
    <w:rsid w:val="003E4900"/>
    <w:rsid w:val="003F6212"/>
    <w:rsid w:val="003F7EDB"/>
    <w:rsid w:val="0040221B"/>
    <w:rsid w:val="00403445"/>
    <w:rsid w:val="00403BDC"/>
    <w:rsid w:val="00404809"/>
    <w:rsid w:val="0042161A"/>
    <w:rsid w:val="00421F7A"/>
    <w:rsid w:val="004234F1"/>
    <w:rsid w:val="00432D14"/>
    <w:rsid w:val="00433D4B"/>
    <w:rsid w:val="00441B51"/>
    <w:rsid w:val="00442084"/>
    <w:rsid w:val="004431AD"/>
    <w:rsid w:val="004436E6"/>
    <w:rsid w:val="004600E1"/>
    <w:rsid w:val="0046048D"/>
    <w:rsid w:val="00462478"/>
    <w:rsid w:val="004645CB"/>
    <w:rsid w:val="00470721"/>
    <w:rsid w:val="004711C6"/>
    <w:rsid w:val="00476E53"/>
    <w:rsid w:val="00477278"/>
    <w:rsid w:val="00492EAB"/>
    <w:rsid w:val="004A6C8F"/>
    <w:rsid w:val="004A6FA7"/>
    <w:rsid w:val="004C08A7"/>
    <w:rsid w:val="004C26DF"/>
    <w:rsid w:val="004C58ED"/>
    <w:rsid w:val="004D1E69"/>
    <w:rsid w:val="004D3106"/>
    <w:rsid w:val="004D31D4"/>
    <w:rsid w:val="004E75C3"/>
    <w:rsid w:val="00500E73"/>
    <w:rsid w:val="00507EFF"/>
    <w:rsid w:val="00514BFE"/>
    <w:rsid w:val="00526027"/>
    <w:rsid w:val="00531843"/>
    <w:rsid w:val="00533BF8"/>
    <w:rsid w:val="00534089"/>
    <w:rsid w:val="00545202"/>
    <w:rsid w:val="005466A0"/>
    <w:rsid w:val="005503DC"/>
    <w:rsid w:val="00556857"/>
    <w:rsid w:val="00560FB8"/>
    <w:rsid w:val="005615A9"/>
    <w:rsid w:val="00564052"/>
    <w:rsid w:val="00573247"/>
    <w:rsid w:val="005828D8"/>
    <w:rsid w:val="00583736"/>
    <w:rsid w:val="00591713"/>
    <w:rsid w:val="00595075"/>
    <w:rsid w:val="005958DF"/>
    <w:rsid w:val="00596F18"/>
    <w:rsid w:val="005A290E"/>
    <w:rsid w:val="005B63C3"/>
    <w:rsid w:val="005C1E0F"/>
    <w:rsid w:val="005C331A"/>
    <w:rsid w:val="005D1132"/>
    <w:rsid w:val="005E3901"/>
    <w:rsid w:val="005E71ED"/>
    <w:rsid w:val="005F1F90"/>
    <w:rsid w:val="006028F7"/>
    <w:rsid w:val="00621718"/>
    <w:rsid w:val="0062644C"/>
    <w:rsid w:val="006413FE"/>
    <w:rsid w:val="00672BDF"/>
    <w:rsid w:val="00674C6A"/>
    <w:rsid w:val="00680A76"/>
    <w:rsid w:val="006830D7"/>
    <w:rsid w:val="006A243D"/>
    <w:rsid w:val="006A4999"/>
    <w:rsid w:val="006B56A2"/>
    <w:rsid w:val="006C6F5F"/>
    <w:rsid w:val="006C7502"/>
    <w:rsid w:val="006C7680"/>
    <w:rsid w:val="006D52C1"/>
    <w:rsid w:val="006D68E5"/>
    <w:rsid w:val="00700CCC"/>
    <w:rsid w:val="00710C78"/>
    <w:rsid w:val="00711FF5"/>
    <w:rsid w:val="007214D3"/>
    <w:rsid w:val="00730890"/>
    <w:rsid w:val="00731620"/>
    <w:rsid w:val="0073703A"/>
    <w:rsid w:val="00742207"/>
    <w:rsid w:val="00742714"/>
    <w:rsid w:val="007454CC"/>
    <w:rsid w:val="007501CC"/>
    <w:rsid w:val="0075072B"/>
    <w:rsid w:val="00751679"/>
    <w:rsid w:val="0077183A"/>
    <w:rsid w:val="007815BA"/>
    <w:rsid w:val="0079492D"/>
    <w:rsid w:val="007A0DF9"/>
    <w:rsid w:val="007A4F3C"/>
    <w:rsid w:val="007B3502"/>
    <w:rsid w:val="007C1C48"/>
    <w:rsid w:val="007C61FB"/>
    <w:rsid w:val="007C6946"/>
    <w:rsid w:val="007E1A37"/>
    <w:rsid w:val="007F1F72"/>
    <w:rsid w:val="007F6E8F"/>
    <w:rsid w:val="00801F22"/>
    <w:rsid w:val="0081689C"/>
    <w:rsid w:val="008252CE"/>
    <w:rsid w:val="00825D6C"/>
    <w:rsid w:val="00826EB2"/>
    <w:rsid w:val="00853EBD"/>
    <w:rsid w:val="00863A97"/>
    <w:rsid w:val="0087289A"/>
    <w:rsid w:val="00884D48"/>
    <w:rsid w:val="00894285"/>
    <w:rsid w:val="008946D9"/>
    <w:rsid w:val="008A318B"/>
    <w:rsid w:val="008A6151"/>
    <w:rsid w:val="008B4C0C"/>
    <w:rsid w:val="008C44C4"/>
    <w:rsid w:val="008C4C83"/>
    <w:rsid w:val="008C59B8"/>
    <w:rsid w:val="008D0DA0"/>
    <w:rsid w:val="008D217C"/>
    <w:rsid w:val="008E1233"/>
    <w:rsid w:val="008E26CD"/>
    <w:rsid w:val="008F04EC"/>
    <w:rsid w:val="008F2A7D"/>
    <w:rsid w:val="008F392F"/>
    <w:rsid w:val="008F39F8"/>
    <w:rsid w:val="00901AE3"/>
    <w:rsid w:val="00903AD8"/>
    <w:rsid w:val="009041CE"/>
    <w:rsid w:val="0091046A"/>
    <w:rsid w:val="0092145B"/>
    <w:rsid w:val="00937786"/>
    <w:rsid w:val="009400F5"/>
    <w:rsid w:val="009506D7"/>
    <w:rsid w:val="009561A0"/>
    <w:rsid w:val="00972273"/>
    <w:rsid w:val="00973A91"/>
    <w:rsid w:val="009752EC"/>
    <w:rsid w:val="00983441"/>
    <w:rsid w:val="00985C54"/>
    <w:rsid w:val="00987C7E"/>
    <w:rsid w:val="00991A34"/>
    <w:rsid w:val="009934F5"/>
    <w:rsid w:val="00996DC6"/>
    <w:rsid w:val="009A66BC"/>
    <w:rsid w:val="009B0B27"/>
    <w:rsid w:val="009B4A32"/>
    <w:rsid w:val="009B4FDB"/>
    <w:rsid w:val="009C184B"/>
    <w:rsid w:val="009C543A"/>
    <w:rsid w:val="009D2297"/>
    <w:rsid w:val="009D40C2"/>
    <w:rsid w:val="009D4C86"/>
    <w:rsid w:val="009E13B2"/>
    <w:rsid w:val="009E2D63"/>
    <w:rsid w:val="009F111F"/>
    <w:rsid w:val="009F2097"/>
    <w:rsid w:val="00A01B7A"/>
    <w:rsid w:val="00A01F0F"/>
    <w:rsid w:val="00A027A3"/>
    <w:rsid w:val="00A02D17"/>
    <w:rsid w:val="00A210D8"/>
    <w:rsid w:val="00A26572"/>
    <w:rsid w:val="00A2782F"/>
    <w:rsid w:val="00A27F8E"/>
    <w:rsid w:val="00A34102"/>
    <w:rsid w:val="00A45535"/>
    <w:rsid w:val="00A535F7"/>
    <w:rsid w:val="00A609F1"/>
    <w:rsid w:val="00A6746F"/>
    <w:rsid w:val="00A73336"/>
    <w:rsid w:val="00A805B3"/>
    <w:rsid w:val="00A81177"/>
    <w:rsid w:val="00A84728"/>
    <w:rsid w:val="00A97524"/>
    <w:rsid w:val="00A97846"/>
    <w:rsid w:val="00AA7A80"/>
    <w:rsid w:val="00AB20CE"/>
    <w:rsid w:val="00AB3DE2"/>
    <w:rsid w:val="00AB46B4"/>
    <w:rsid w:val="00AB4BF4"/>
    <w:rsid w:val="00AB72AC"/>
    <w:rsid w:val="00AB72C7"/>
    <w:rsid w:val="00AC5EBE"/>
    <w:rsid w:val="00AD7EF1"/>
    <w:rsid w:val="00AE4DB9"/>
    <w:rsid w:val="00AE6DFC"/>
    <w:rsid w:val="00AF4576"/>
    <w:rsid w:val="00AF7A17"/>
    <w:rsid w:val="00B016A3"/>
    <w:rsid w:val="00B0258F"/>
    <w:rsid w:val="00B0334B"/>
    <w:rsid w:val="00B068CF"/>
    <w:rsid w:val="00B10684"/>
    <w:rsid w:val="00B15E1B"/>
    <w:rsid w:val="00B16EFE"/>
    <w:rsid w:val="00B17191"/>
    <w:rsid w:val="00B20216"/>
    <w:rsid w:val="00B24996"/>
    <w:rsid w:val="00B30A98"/>
    <w:rsid w:val="00B337B2"/>
    <w:rsid w:val="00B452C7"/>
    <w:rsid w:val="00B475A0"/>
    <w:rsid w:val="00B51068"/>
    <w:rsid w:val="00B62110"/>
    <w:rsid w:val="00B637A5"/>
    <w:rsid w:val="00B721FC"/>
    <w:rsid w:val="00B72231"/>
    <w:rsid w:val="00B76312"/>
    <w:rsid w:val="00B85AF0"/>
    <w:rsid w:val="00B946B0"/>
    <w:rsid w:val="00BA13BA"/>
    <w:rsid w:val="00BA1C19"/>
    <w:rsid w:val="00BA5337"/>
    <w:rsid w:val="00BB56B8"/>
    <w:rsid w:val="00BB7D05"/>
    <w:rsid w:val="00BC1FA7"/>
    <w:rsid w:val="00BD3D80"/>
    <w:rsid w:val="00BD7108"/>
    <w:rsid w:val="00BD75B9"/>
    <w:rsid w:val="00BF0571"/>
    <w:rsid w:val="00BF0E9E"/>
    <w:rsid w:val="00BF2AD5"/>
    <w:rsid w:val="00C03109"/>
    <w:rsid w:val="00C05221"/>
    <w:rsid w:val="00C173F0"/>
    <w:rsid w:val="00C1786E"/>
    <w:rsid w:val="00C3050A"/>
    <w:rsid w:val="00C503B1"/>
    <w:rsid w:val="00C50C27"/>
    <w:rsid w:val="00C524CC"/>
    <w:rsid w:val="00C53FA9"/>
    <w:rsid w:val="00C6167E"/>
    <w:rsid w:val="00C64BC7"/>
    <w:rsid w:val="00C6526B"/>
    <w:rsid w:val="00C91EB0"/>
    <w:rsid w:val="00CA5886"/>
    <w:rsid w:val="00CB24AD"/>
    <w:rsid w:val="00CB3A54"/>
    <w:rsid w:val="00CB65EC"/>
    <w:rsid w:val="00CC2BE7"/>
    <w:rsid w:val="00CD6DF3"/>
    <w:rsid w:val="00CE2E04"/>
    <w:rsid w:val="00CF2B16"/>
    <w:rsid w:val="00CF4C81"/>
    <w:rsid w:val="00CF6DAB"/>
    <w:rsid w:val="00D02C7C"/>
    <w:rsid w:val="00D05C28"/>
    <w:rsid w:val="00D108A4"/>
    <w:rsid w:val="00D15BB6"/>
    <w:rsid w:val="00D238C1"/>
    <w:rsid w:val="00D23D7E"/>
    <w:rsid w:val="00D2450D"/>
    <w:rsid w:val="00D45FFE"/>
    <w:rsid w:val="00D46199"/>
    <w:rsid w:val="00D470BA"/>
    <w:rsid w:val="00D569D0"/>
    <w:rsid w:val="00D645EA"/>
    <w:rsid w:val="00D719D2"/>
    <w:rsid w:val="00D72D9A"/>
    <w:rsid w:val="00D7793C"/>
    <w:rsid w:val="00D977AB"/>
    <w:rsid w:val="00DA4A57"/>
    <w:rsid w:val="00DB4721"/>
    <w:rsid w:val="00DC0BAC"/>
    <w:rsid w:val="00DD14E5"/>
    <w:rsid w:val="00DD62BF"/>
    <w:rsid w:val="00DF0B9B"/>
    <w:rsid w:val="00DF288D"/>
    <w:rsid w:val="00E02C7B"/>
    <w:rsid w:val="00E042BC"/>
    <w:rsid w:val="00E044F6"/>
    <w:rsid w:val="00E05F2A"/>
    <w:rsid w:val="00E06AAB"/>
    <w:rsid w:val="00E13862"/>
    <w:rsid w:val="00E24576"/>
    <w:rsid w:val="00E32994"/>
    <w:rsid w:val="00E35ECD"/>
    <w:rsid w:val="00E36294"/>
    <w:rsid w:val="00E37AC7"/>
    <w:rsid w:val="00E428AA"/>
    <w:rsid w:val="00E43E23"/>
    <w:rsid w:val="00E47D49"/>
    <w:rsid w:val="00E56490"/>
    <w:rsid w:val="00E60900"/>
    <w:rsid w:val="00E65A19"/>
    <w:rsid w:val="00E66F68"/>
    <w:rsid w:val="00E767B6"/>
    <w:rsid w:val="00E77F46"/>
    <w:rsid w:val="00E80B0B"/>
    <w:rsid w:val="00E84B9A"/>
    <w:rsid w:val="00EA5D02"/>
    <w:rsid w:val="00EA7A99"/>
    <w:rsid w:val="00EB4B84"/>
    <w:rsid w:val="00EB5BF9"/>
    <w:rsid w:val="00EB7B6C"/>
    <w:rsid w:val="00EC07AC"/>
    <w:rsid w:val="00ED0E51"/>
    <w:rsid w:val="00ED469A"/>
    <w:rsid w:val="00EE5F95"/>
    <w:rsid w:val="00EF58C3"/>
    <w:rsid w:val="00F153FB"/>
    <w:rsid w:val="00F221A0"/>
    <w:rsid w:val="00F37397"/>
    <w:rsid w:val="00F42F17"/>
    <w:rsid w:val="00F47975"/>
    <w:rsid w:val="00F5112D"/>
    <w:rsid w:val="00F7011E"/>
    <w:rsid w:val="00F92FDF"/>
    <w:rsid w:val="00F953B6"/>
    <w:rsid w:val="00F955D3"/>
    <w:rsid w:val="00F95FD2"/>
    <w:rsid w:val="00FA2FFE"/>
    <w:rsid w:val="00FA6A8E"/>
    <w:rsid w:val="00FA7119"/>
    <w:rsid w:val="00FB2513"/>
    <w:rsid w:val="00FB59A0"/>
    <w:rsid w:val="00FC0540"/>
    <w:rsid w:val="00FE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C"/>
    <w:rPr>
      <w:rFonts w:ascii="Arial" w:hAnsi="Arial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752EC"/>
    <w:pPr>
      <w:keepNext/>
      <w:jc w:val="center"/>
      <w:outlineLvl w:val="0"/>
    </w:pPr>
    <w:rPr>
      <w:rFonts w:ascii="Times New Roman" w:hAnsi="Times New Roman"/>
      <w:b/>
      <w:bCs/>
      <w:spacing w:val="8"/>
      <w:sz w:val="24"/>
    </w:rPr>
  </w:style>
  <w:style w:type="paragraph" w:styleId="2">
    <w:name w:val="heading 2"/>
    <w:basedOn w:val="a"/>
    <w:next w:val="a"/>
    <w:link w:val="20"/>
    <w:uiPriority w:val="99"/>
    <w:qFormat/>
    <w:rsid w:val="009752EC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5C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B45C2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rsid w:val="009752EC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45C2"/>
    <w:rPr>
      <w:rFonts w:ascii="Arial" w:hAnsi="Arial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rsid w:val="006D68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5C2"/>
    <w:rPr>
      <w:sz w:val="0"/>
      <w:szCs w:val="0"/>
      <w:lang w:val="uk-UA"/>
    </w:rPr>
  </w:style>
  <w:style w:type="table" w:styleId="a7">
    <w:name w:val="Table Grid"/>
    <w:basedOn w:val="a1"/>
    <w:uiPriority w:val="99"/>
    <w:rsid w:val="007A4F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 Знак"/>
    <w:basedOn w:val="a"/>
    <w:uiPriority w:val="99"/>
    <w:rsid w:val="00470721"/>
    <w:rPr>
      <w:rFonts w:ascii="Verdana" w:eastAsia="MS Mincho" w:hAnsi="Verdana" w:cs="Verdana"/>
      <w:sz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3818AF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9">
    <w:name w:val="header"/>
    <w:basedOn w:val="a"/>
    <w:link w:val="aa"/>
    <w:uiPriority w:val="99"/>
    <w:rsid w:val="002916E7"/>
    <w:pPr>
      <w:tabs>
        <w:tab w:val="center" w:pos="4819"/>
        <w:tab w:val="right" w:pos="9639"/>
      </w:tabs>
    </w:pPr>
    <w:rPr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2916E7"/>
    <w:rPr>
      <w:rFonts w:ascii="Arial" w:hAnsi="Arial"/>
      <w:sz w:val="28"/>
      <w:lang w:eastAsia="ru-RU"/>
    </w:rPr>
  </w:style>
  <w:style w:type="paragraph" w:styleId="ab">
    <w:name w:val="footer"/>
    <w:basedOn w:val="a"/>
    <w:link w:val="ac"/>
    <w:uiPriority w:val="99"/>
    <w:rsid w:val="002916E7"/>
    <w:pPr>
      <w:tabs>
        <w:tab w:val="center" w:pos="4819"/>
        <w:tab w:val="right" w:pos="9639"/>
      </w:tabs>
    </w:pPr>
    <w:rPr>
      <w:lang w:val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2916E7"/>
    <w:rPr>
      <w:rFonts w:ascii="Arial" w:hAnsi="Arial"/>
      <w:sz w:val="28"/>
      <w:lang w:eastAsia="ru-RU"/>
    </w:rPr>
  </w:style>
  <w:style w:type="paragraph" w:styleId="ad">
    <w:name w:val="Normal (Web)"/>
    <w:basedOn w:val="a"/>
    <w:uiPriority w:val="99"/>
    <w:unhideWhenUsed/>
    <w:rsid w:val="00C503B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C"/>
    <w:rPr>
      <w:rFonts w:ascii="Arial" w:hAnsi="Arial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752EC"/>
    <w:pPr>
      <w:keepNext/>
      <w:jc w:val="center"/>
      <w:outlineLvl w:val="0"/>
    </w:pPr>
    <w:rPr>
      <w:rFonts w:ascii="Times New Roman" w:hAnsi="Times New Roman"/>
      <w:b/>
      <w:bCs/>
      <w:spacing w:val="8"/>
      <w:sz w:val="24"/>
    </w:rPr>
  </w:style>
  <w:style w:type="paragraph" w:styleId="2">
    <w:name w:val="heading 2"/>
    <w:basedOn w:val="a"/>
    <w:next w:val="a"/>
    <w:link w:val="20"/>
    <w:uiPriority w:val="99"/>
    <w:qFormat/>
    <w:rsid w:val="009752EC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5C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B45C2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rsid w:val="009752EC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45C2"/>
    <w:rPr>
      <w:rFonts w:ascii="Arial" w:hAnsi="Arial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rsid w:val="006D68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5C2"/>
    <w:rPr>
      <w:sz w:val="0"/>
      <w:szCs w:val="0"/>
      <w:lang w:val="uk-UA"/>
    </w:rPr>
  </w:style>
  <w:style w:type="table" w:styleId="a7">
    <w:name w:val="Table Grid"/>
    <w:basedOn w:val="a1"/>
    <w:uiPriority w:val="99"/>
    <w:rsid w:val="007A4F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 Знак"/>
    <w:basedOn w:val="a"/>
    <w:uiPriority w:val="99"/>
    <w:rsid w:val="00470721"/>
    <w:rPr>
      <w:rFonts w:ascii="Verdana" w:eastAsia="MS Mincho" w:hAnsi="Verdana" w:cs="Verdana"/>
      <w:sz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3818AF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9">
    <w:name w:val="header"/>
    <w:basedOn w:val="a"/>
    <w:link w:val="aa"/>
    <w:uiPriority w:val="99"/>
    <w:rsid w:val="002916E7"/>
    <w:pPr>
      <w:tabs>
        <w:tab w:val="center" w:pos="4819"/>
        <w:tab w:val="right" w:pos="9639"/>
      </w:tabs>
    </w:pPr>
    <w:rPr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2916E7"/>
    <w:rPr>
      <w:rFonts w:ascii="Arial" w:hAnsi="Arial"/>
      <w:sz w:val="28"/>
      <w:lang w:eastAsia="ru-RU"/>
    </w:rPr>
  </w:style>
  <w:style w:type="paragraph" w:styleId="ab">
    <w:name w:val="footer"/>
    <w:basedOn w:val="a"/>
    <w:link w:val="ac"/>
    <w:uiPriority w:val="99"/>
    <w:rsid w:val="002916E7"/>
    <w:pPr>
      <w:tabs>
        <w:tab w:val="center" w:pos="4819"/>
        <w:tab w:val="right" w:pos="9639"/>
      </w:tabs>
    </w:pPr>
    <w:rPr>
      <w:lang w:val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2916E7"/>
    <w:rPr>
      <w:rFonts w:ascii="Arial" w:hAnsi="Arial"/>
      <w:sz w:val="28"/>
      <w:lang w:eastAsia="ru-RU"/>
    </w:rPr>
  </w:style>
  <w:style w:type="paragraph" w:styleId="ad">
    <w:name w:val="Normal (Web)"/>
    <w:basedOn w:val="a"/>
    <w:uiPriority w:val="99"/>
    <w:unhideWhenUsed/>
    <w:rsid w:val="00C503B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23FC7-A31F-4828-9042-E9272F1DF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4438</Words>
  <Characters>2531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center</Company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K4</cp:lastModifiedBy>
  <cp:revision>12</cp:revision>
  <cp:lastPrinted>2023-12-18T14:01:00Z</cp:lastPrinted>
  <dcterms:created xsi:type="dcterms:W3CDTF">2023-12-19T13:43:00Z</dcterms:created>
  <dcterms:modified xsi:type="dcterms:W3CDTF">2024-12-19T07:07:00Z</dcterms:modified>
</cp:coreProperties>
</file>